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36" w14:textId="77777777" w:rsidR="005B7A6B" w:rsidRDefault="00C95B7E" w:rsidP="005629A6">
      <w:pPr>
        <w:pStyle w:val="a3"/>
        <w:shd w:val="clear" w:color="auto" w:fill="FFFFFF"/>
        <w:jc w:val="center"/>
        <w:rPr>
          <w:rFonts w:eastAsiaTheme="minorHAnsi"/>
          <w:b/>
          <w:kern w:val="2"/>
          <w:shd w:val="clear" w:color="auto" w:fill="FFFFFF"/>
          <w:lang w:eastAsia="en-US"/>
          <w14:ligatures w14:val="standardContextual"/>
        </w:rPr>
      </w:pPr>
      <w:r>
        <w:rPr>
          <w:b/>
          <w:lang w:val="kk-KZ"/>
        </w:rPr>
        <w:t xml:space="preserve">Д 1. </w:t>
      </w:r>
      <w:r w:rsidRPr="00C95B7E">
        <w:rPr>
          <w:rStyle w:val="y2iqfc"/>
          <w:b/>
          <w:caps/>
          <w:color w:val="1F1F1F"/>
          <w:lang w:val="kk-KZ"/>
        </w:rPr>
        <w:t>Жерге орналастырудағы ақпараттық технологиялар пәніне кіріспе</w:t>
      </w:r>
      <w:r w:rsidRPr="00C95B7E">
        <w:rPr>
          <w:b/>
          <w:bCs/>
          <w:caps/>
          <w:lang w:val="kk-KZ"/>
        </w:rPr>
        <w:t xml:space="preserve"> және шолу</w:t>
      </w:r>
    </w:p>
    <w:p w14:paraId="5A5E56BC" w14:textId="26E4F64B" w:rsidR="0088667F" w:rsidRPr="004E37BF" w:rsidRDefault="006355A6" w:rsidP="00270981">
      <w:pPr>
        <w:pStyle w:val="a3"/>
        <w:shd w:val="clear" w:color="auto" w:fill="FFFFFF"/>
        <w:spacing w:before="0" w:beforeAutospacing="0" w:after="0" w:afterAutospacing="0"/>
        <w:ind w:firstLine="709"/>
        <w:jc w:val="both"/>
        <w:rPr>
          <w:rFonts w:eastAsiaTheme="minorHAnsi"/>
          <w:kern w:val="2"/>
          <w:shd w:val="clear" w:color="auto" w:fill="FFFFFF"/>
          <w:lang w:eastAsia="en-US"/>
          <w14:ligatures w14:val="standardContextual"/>
        </w:rPr>
      </w:pPr>
      <w:r>
        <w:rPr>
          <w:rFonts w:eastAsiaTheme="minorHAnsi"/>
          <w:kern w:val="2"/>
          <w:shd w:val="clear" w:color="auto" w:fill="FFFFFF"/>
          <w:lang w:val="kk-KZ" w:eastAsia="en-US"/>
          <w14:ligatures w14:val="standardContextual"/>
        </w:rPr>
        <w:t xml:space="preserve">Кадастрдағы </w:t>
      </w:r>
      <w:r w:rsidR="00B66741" w:rsidRPr="00270981">
        <w:rPr>
          <w:rFonts w:eastAsiaTheme="minorHAnsi"/>
          <w:kern w:val="2"/>
          <w:shd w:val="clear" w:color="auto" w:fill="FFFFFF"/>
          <w:lang w:eastAsia="en-US"/>
          <w14:ligatures w14:val="standardContextual"/>
        </w:rPr>
        <w:t>ақпараттық технологиялар</w:t>
      </w:r>
      <w:r w:rsidR="00270981" w:rsidRPr="00270981">
        <w:rPr>
          <w:rFonts w:eastAsiaTheme="minorHAnsi"/>
          <w:kern w:val="2"/>
          <w:shd w:val="clear" w:color="auto" w:fill="FFFFFF"/>
          <w:lang w:eastAsia="en-US"/>
          <w14:ligatures w14:val="standardContextual"/>
        </w:rPr>
        <w:t>ды</w:t>
      </w:r>
      <w:r>
        <w:rPr>
          <w:rFonts w:eastAsiaTheme="minorHAnsi"/>
          <w:kern w:val="2"/>
          <w:shd w:val="clear" w:color="auto" w:fill="FFFFFF"/>
          <w:lang w:val="kk-KZ" w:eastAsia="en-US"/>
          <w14:ligatures w14:val="standardContextual"/>
        </w:rPr>
        <w:t xml:space="preserve"> оқытудың</w:t>
      </w:r>
      <w:r w:rsidR="00270981" w:rsidRPr="00270981">
        <w:rPr>
          <w:rFonts w:eastAsiaTheme="minorHAnsi"/>
          <w:kern w:val="2"/>
          <w:shd w:val="clear" w:color="auto" w:fill="FFFFFF"/>
          <w:lang w:eastAsia="en-US"/>
          <w14:ligatures w14:val="standardContextual"/>
        </w:rPr>
        <w:t xml:space="preserve"> м</w:t>
      </w:r>
      <w:r w:rsidR="0088667F" w:rsidRPr="004E37BF">
        <w:rPr>
          <w:rFonts w:eastAsiaTheme="minorHAnsi"/>
          <w:kern w:val="2"/>
          <w:shd w:val="clear" w:color="auto" w:fill="FFFFFF"/>
          <w:lang w:eastAsia="en-US"/>
          <w14:ligatures w14:val="standardContextual"/>
        </w:rPr>
        <w:t xml:space="preserve">ақсаты – </w:t>
      </w:r>
      <w:r>
        <w:rPr>
          <w:rFonts w:eastAsiaTheme="minorHAnsi"/>
          <w:kern w:val="2"/>
          <w:shd w:val="clear" w:color="auto" w:fill="FFFFFF"/>
          <w:lang w:val="kk-KZ" w:eastAsia="en-US"/>
          <w14:ligatures w14:val="standardContextual"/>
        </w:rPr>
        <w:t xml:space="preserve">кадастр және </w:t>
      </w:r>
      <w:r w:rsidR="0088667F" w:rsidRPr="004E37BF">
        <w:rPr>
          <w:rFonts w:eastAsiaTheme="minorHAnsi"/>
          <w:kern w:val="2"/>
          <w:shd w:val="clear" w:color="auto" w:fill="FFFFFF"/>
          <w:lang w:eastAsia="en-US"/>
          <w14:ligatures w14:val="standardContextual"/>
        </w:rPr>
        <w:t>жерге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 Пән әртүрлі типтегі мәліметтерді алу, сақтау, өңдеу тәсілдерін зерттеуге бағытталған; құралдар мен құралдарды өңдеу, цифрланған объектілерді өңдеу (мысалы, объектілердің, танаптардың, ауыспалы егістердің сыртқы шекараларын өзгерту, жерді трансформациялау).</w:t>
      </w:r>
    </w:p>
    <w:p w14:paraId="70325032" w14:textId="77777777" w:rsidR="00ED0633" w:rsidRDefault="0088667F" w:rsidP="00193D83">
      <w:pPr>
        <w:pStyle w:val="a3"/>
        <w:shd w:val="clear" w:color="auto" w:fill="FFFFFF"/>
        <w:spacing w:before="0" w:beforeAutospacing="0" w:after="0" w:afterAutospacing="0"/>
        <w:ind w:firstLine="709"/>
        <w:jc w:val="both"/>
        <w:rPr>
          <w:color w:val="000000"/>
        </w:rPr>
      </w:pPr>
      <w:r w:rsidRPr="004E37BF">
        <w:rPr>
          <w:color w:val="000000"/>
        </w:rPr>
        <w:t>Географиялық ақпараттық жүйелер – бұл ГАЖ-да ұсынылған объектілер туралы кеңістіктік деректерді және олармен байланысты ақпаратты жинауға, сақтауға, талдауға және графикалық визуализациялауға арналған жүйелер. Басқаша айтқанда, бұл пайдаланушыларға цифрлық карталарды іздеуге, талдауға және өңдеуге мүмкіндік беретін құралдар, сонымен қатар объектілер туралы қосымша ақпарат.</w:t>
      </w:r>
    </w:p>
    <w:p w14:paraId="553B8F90" w14:textId="77777777" w:rsidR="00193D83" w:rsidRPr="003F065D" w:rsidRDefault="00193D83" w:rsidP="003F065D">
      <w:pPr>
        <w:pStyle w:val="a3"/>
        <w:shd w:val="clear" w:color="auto" w:fill="FFFFFF"/>
        <w:spacing w:before="0" w:beforeAutospacing="0" w:after="0" w:afterAutospacing="0"/>
        <w:ind w:firstLine="709"/>
        <w:jc w:val="both"/>
        <w:rPr>
          <w:color w:val="000000"/>
        </w:rPr>
      </w:pPr>
      <w:r w:rsidRPr="00193D83">
        <w:rPr>
          <w:color w:val="000000"/>
        </w:rPr>
        <w:t xml:space="preserve">Геоинформациялық технологиялар қоршаған әлем туралы жаңа ақпарат түрлерін алу үшін бағдарламалық-технологиялық және әдістемелік құралдар кешені ретінде </w:t>
      </w:r>
      <w:r w:rsidRPr="003F065D">
        <w:rPr>
          <w:color w:val="000000"/>
        </w:rPr>
        <w:t>анықталады. Олар ақпаратты басқару, сақтау, ұсыну және өңдеу сияқты процестердің тиімділігін арттыру үшін арналған.</w:t>
      </w:r>
    </w:p>
    <w:p w14:paraId="68FF7BD3" w14:textId="77777777" w:rsidR="00193D83" w:rsidRPr="003F065D" w:rsidRDefault="00193D83" w:rsidP="003F065D">
      <w:pPr>
        <w:pStyle w:val="a3"/>
        <w:shd w:val="clear" w:color="auto" w:fill="FFFFFF"/>
        <w:spacing w:before="0" w:beforeAutospacing="0" w:after="0" w:afterAutospacing="0"/>
        <w:ind w:firstLine="709"/>
        <w:jc w:val="both"/>
        <w:rPr>
          <w:color w:val="000000"/>
        </w:rPr>
      </w:pPr>
      <w:r w:rsidRPr="003F065D">
        <w:rPr>
          <w:color w:val="000000"/>
        </w:rPr>
        <w:t>Геоинформациялық технологиялар – бұл әртүрлі мақсаттарға, соның ішінде өндірістік-басқару процесстерін информатизациялауға бағытталған жаңа ақпараттық технологиялар.</w:t>
      </w:r>
    </w:p>
    <w:p w14:paraId="2C3E38CD" w14:textId="77777777" w:rsidR="00193D83" w:rsidRPr="003F065D" w:rsidRDefault="00193D83" w:rsidP="003F065D">
      <w:pPr>
        <w:pStyle w:val="a3"/>
        <w:shd w:val="clear" w:color="auto" w:fill="FFFFFF"/>
        <w:spacing w:before="0" w:beforeAutospacing="0" w:after="0" w:afterAutospacing="0"/>
        <w:ind w:firstLine="709"/>
        <w:jc w:val="both"/>
        <w:rPr>
          <w:color w:val="000000"/>
        </w:rPr>
      </w:pPr>
      <w:r w:rsidRPr="003F065D">
        <w:rPr>
          <w:color w:val="000000"/>
        </w:rPr>
        <w:t>Бұл зерттеу тақырыбының өзектілігі геоинформациялық жүйелердің уақыт пен кеңістікте жаңа бағдарлау жүйесін ұсынатындығында, олар қазіргі заманғы ақпаратты өңдеу әдістерін қамтиды және сонымен қатар, көпшілікке қолжетімді болып табылады.</w:t>
      </w:r>
    </w:p>
    <w:p w14:paraId="6A15E092" w14:textId="77777777"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ГИС-технологиялардың жер пайдалану саласындағы қолданылуы тек жер пайдалану объектілері бойынша ақпаратты сақтау ғана емес, сонымен қатар әртүрлі өзгерістер мен осы өзгерістердің тенденцияларын тіркеуге мүмкіндік береді. Геоинформациялық жүйелердің бұл қолдану сәті өте маңызды, себебі жер пайдалану кәсіпорындары кадастрлық есепке алынатын жаңа объектілер туралы мәліметтерді алудың көзі болып табылады. ГИС-технологиялары кейбір жер пайдалану міндеттерін тезірек және тиімдірек шешуге көмектеседі.</w:t>
      </w:r>
    </w:p>
    <w:p w14:paraId="6455218B" w14:textId="77777777"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 xml:space="preserve">ГИС-технологиялары жер пайдалану саласында базаға ақпарат енгізу және жаңарту үшін заманауи электрондық геодезия құралдары мен глобальды позиционирование жүйелерін пайдалануға мүмкіндік береді, сондықтан олар ең дәл және жаңа ақпаратты қамтамасыз етеді. Геоинформациялық жүйелердің жер кадастрында қолдану перспективаларын ескере отырып, жақын арада шешілуі тиіс міндеттерді де атап өтпеуге болмайды. </w:t>
      </w:r>
    </w:p>
    <w:p w14:paraId="30F4CFE7" w14:textId="77777777"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Кейбір себептерге байланысты Ресейде бүгінгі күні мемлекеттік жер кадастрын жүргізудің үйлесімді автоматтандырылған жүйесі барлық деңгейде жұмыс істемейді. Кадастрлық аудан деңгейінде автоматтандыру жұмыстары аяқталды, кадастрлық округ деңгейінде мемлекеттік жер кадастрын жүргізу бойынша эксперименттік жобалар іске қосылды, ал федералды округ деңгейінде және Ресейдің барлық аумағында мемлекеттік мүлік кадастрын автоматтандыру жүйелері жобалану кезеңінде. Бұл әзірлемелердің әрқайсысында геоинформациялық жүйелерсіз болмайды.</w:t>
      </w:r>
    </w:p>
    <w:p w14:paraId="3AD894CE" w14:textId="77777777"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Географиялық ақпараттық жүйелерді пайдалану кеңістіктік ақпаратты өңдеу және талдау, басқару, бағалау және өзгеріп жатқан процестерді бақылау міндеттерін жедел шешу әдістеріне қажеттілігіне байланысты көбірек өзекті болып отыр.</w:t>
      </w:r>
    </w:p>
    <w:p w14:paraId="21D16C0B" w14:textId="77777777"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Геоинформациялық жүйелер кеңістіктік деректерді және оларға байланысты ақпаратты жинау, сақтау, талдау және графикалық визуализациялау үшін қолданылады. Олар пайдаланушыларға цифрлық карталарды іздеуге, қарастыруға және өңдеуге, сондай-ақ объектілер туралы қосымша ақпарат алуға көмектеседі.</w:t>
      </w:r>
    </w:p>
    <w:p w14:paraId="7A2AA73A" w14:textId="77777777" w:rsidR="00C95B7E" w:rsidRPr="001F6F14" w:rsidRDefault="001F6F14" w:rsidP="001F6F14">
      <w:pPr>
        <w:spacing w:after="0" w:line="240" w:lineRule="auto"/>
        <w:jc w:val="center"/>
        <w:rPr>
          <w:rFonts w:ascii="Times New Roman" w:hAnsi="Times New Roman" w:cs="Times New Roman"/>
          <w:b/>
          <w:sz w:val="24"/>
          <w:szCs w:val="24"/>
        </w:rPr>
      </w:pPr>
      <w:r w:rsidRPr="001F6F14">
        <w:rPr>
          <w:rFonts w:ascii="Times New Roman" w:hAnsi="Times New Roman" w:cs="Times New Roman"/>
          <w:b/>
          <w:sz w:val="24"/>
          <w:szCs w:val="24"/>
          <w:lang w:val="kk-KZ"/>
        </w:rPr>
        <w:lastRenderedPageBreak/>
        <w:t xml:space="preserve">Д </w:t>
      </w:r>
      <w:r w:rsidRPr="001F6F14">
        <w:rPr>
          <w:rFonts w:ascii="Times New Roman" w:hAnsi="Times New Roman" w:cs="Times New Roman"/>
          <w:b/>
          <w:sz w:val="24"/>
          <w:szCs w:val="24"/>
        </w:rPr>
        <w:t>2</w:t>
      </w:r>
      <w:r w:rsidRPr="001F6F14">
        <w:rPr>
          <w:rFonts w:ascii="Times New Roman" w:hAnsi="Times New Roman" w:cs="Times New Roman"/>
          <w:b/>
          <w:sz w:val="24"/>
          <w:szCs w:val="24"/>
          <w:lang w:val="kk-KZ"/>
        </w:rPr>
        <w:t>. ГЕОГРАФИЯЛЫҚ АҚПАРАТТЫҚ ЖҮЙЕЛЕР</w:t>
      </w:r>
      <w:r w:rsidRPr="001F6F14">
        <w:rPr>
          <w:rFonts w:ascii="Times New Roman" w:hAnsi="Times New Roman" w:cs="Times New Roman"/>
          <w:b/>
          <w:sz w:val="24"/>
          <w:szCs w:val="24"/>
          <w:lang w:val="en-US"/>
        </w:rPr>
        <w:t>I</w:t>
      </w:r>
      <w:r w:rsidRPr="001F6F14">
        <w:rPr>
          <w:rFonts w:ascii="Times New Roman" w:hAnsi="Times New Roman" w:cs="Times New Roman"/>
          <w:b/>
          <w:sz w:val="24"/>
          <w:szCs w:val="24"/>
        </w:rPr>
        <w:t>Н ТАЛДАУ</w:t>
      </w:r>
    </w:p>
    <w:p w14:paraId="515E55FA" w14:textId="77777777" w:rsidR="001F6F14" w:rsidRDefault="001F6F14" w:rsidP="00E10589">
      <w:pPr>
        <w:spacing w:after="0" w:line="240" w:lineRule="auto"/>
        <w:jc w:val="both"/>
        <w:rPr>
          <w:rFonts w:ascii="Times New Roman" w:hAnsi="Times New Roman" w:cs="Times New Roman"/>
          <w:sz w:val="24"/>
          <w:szCs w:val="24"/>
        </w:rPr>
      </w:pPr>
    </w:p>
    <w:p w14:paraId="2B15460B"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Геоинформациялық жүйелердің қалыптасуы мен қарқынды дамуы топографиялық және, әсіресе, тақырыптық картографияның бай тәжірибесімен, сондай-ақ картографиялық процесс автоматтандыруға арналған сәтті әрекеттермен және компьютерлік технологиялар, информатика мен компьютерлік графика саласындағы революциялық жетістіктермен анықталды.</w:t>
      </w:r>
    </w:p>
    <w:p w14:paraId="6A2CCEE3"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Қазіргі уақытта геоинформациялық жүйелердің ең танымал бағдарламалық өнімдері арасында AutoCAD Map 3D, ArcGIS, Autodesk MapGuide Studio, IndorGIS, MapInfo, Arc/Info, ArcViewGIS, AutodeskWorld, AutoMap, GeoMedia, GeoDraw және басқа да жүйелер бар.</w:t>
      </w:r>
    </w:p>
    <w:p w14:paraId="5409D1D3"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ГИС жер пайдалану саласында негізінен цифрлық карталар мен жер бедерінің жоспарларын жасау үшін қолданылады. ГИС-технологиялары арқылы жасалған карталар дәстүрлі әдістермен жасалған карталар мен жоспарларға қарағанда келесі артықшылықтарға ие:</w:t>
      </w:r>
    </w:p>
    <w:p w14:paraId="17C3730E" w14:textId="77777777"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кеңістіктік объектілер туралы географиялық ақпаратты автоматты түрде алу, оны кейінгі өңдеу үшін басқа бағдарламаларға экспорттау мүмкіндігі;</w:t>
      </w:r>
    </w:p>
    <w:p w14:paraId="4021AD0A" w14:textId="77777777"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цифрлық карталарда алынған географиялық ақпараттың дәлдігі, бастапқы материалдың дәлдігіне сәйкес, жобалаушының біліктілігіне, тәжірибесіне және дәлдігіне қарамастан, өлшеу құралдарының қателіктері мен қағаздың деформациясына әсер етпейді;</w:t>
      </w:r>
    </w:p>
    <w:p w14:paraId="66F82103" w14:textId="77777777"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мазмұнды жедел түзету және жаңарту мүмкіндігі;</w:t>
      </w:r>
    </w:p>
    <w:p w14:paraId="58175BC3" w14:textId="77777777"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көрнекілік;</w:t>
      </w:r>
    </w:p>
    <w:p w14:paraId="1328225B" w14:textId="77777777"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автоматты картограммаларды жасау мүмкіндігі;</w:t>
      </w:r>
    </w:p>
    <w:p w14:paraId="05BAC0B9" w14:textId="77777777"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объектілерді олардың орналасуы немесе дерекқордағы жазба бойынша іздеу мүмкіндігі.</w:t>
      </w:r>
    </w:p>
    <w:p w14:paraId="68802D81"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 xml:space="preserve">Геоинформациялық жүйелердің жер пайдалану саласындағы негізгі бағыттарының бірі </w:t>
      </w:r>
      <w:r>
        <w:rPr>
          <w:color w:val="000000"/>
        </w:rPr>
        <w:t>-</w:t>
      </w:r>
      <w:r w:rsidRPr="003F065D">
        <w:rPr>
          <w:color w:val="000000"/>
        </w:rPr>
        <w:t xml:space="preserve"> жер мониторингі. </w:t>
      </w:r>
    </w:p>
    <w:p w14:paraId="185EA5D4"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Мемлекеттік жер мониторингі жер қорының сапалық және сандық жағдайының өзгерістерін бақылауды білдіреді және мемлекеттік экологиялық мониторинг жүйесінің элементі болып табылады.</w:t>
      </w:r>
    </w:p>
    <w:p w14:paraId="020C6214"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Геоинформациялық қамтамасыз ету арқылы мониторинг жүргізу экономикалық және қоғамдық қажеттіліктерді, оның ішінде осы кеңістіктегі тұрғындардың өмір сүруі мен дамуы үшін кеңістіктік шешімдерді қанағаттандыру мәселелерін шешуге мүмкіндік береді.</w:t>
      </w:r>
    </w:p>
    <w:p w14:paraId="301B4540"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Қазіргі уақытта ГИС-тің ең танымал бағдарламалық өнімдері AutoCAD Map 3D, ArcGIS, Autodesk MapGuide Studio, IndorGIS, MapInfo, Arc/Info, ArcViewGIS, AutodeskWorld, AutoMap, GeoMedia, GeoDraw және басқа да жүйелер болып табылады.</w:t>
      </w:r>
    </w:p>
    <w:p w14:paraId="213C73A2"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ГИС-тің жер пайдалану саласындағы негізгі міндеті — цифрлық карталар мен жер бедерінің жоспарларын жасау. ГИС-технологиялары арқылы жасалған карталар дәстүрлі әдістермен жасалған карталар мен жоспарларға қарағанда мынадай артықшылықтарға ие:</w:t>
      </w:r>
    </w:p>
    <w:p w14:paraId="272CCDFE"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кеңістіктік объектілер туралы географиялық ақпаратты автоматты түрде алу, оны кейінгі талдау үшін басқа бағдарламаларға экспорттау мүмкіндігі;  </w:t>
      </w:r>
    </w:p>
    <w:p w14:paraId="7CE74F54"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цифрлық картада алынған географиялық ақпараттың дәлдігі бастапқы материалдың дәлдігіне сәйкес, жобалаушының біліктілігіне, тәжірибесіне және дәлдігіне, өлшеу құралдарының қателіктеріне, қағаздың деформациясына қарамастан;  </w:t>
      </w:r>
    </w:p>
    <w:p w14:paraId="50DB4359"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мазмұнды жедел түзету және жаңарту мүмкіндігі;  </w:t>
      </w:r>
    </w:p>
    <w:p w14:paraId="06B394A9"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аз орын алуы, Интернет арқылы тарату мүмкіндігі;  </w:t>
      </w:r>
    </w:p>
    <w:p w14:paraId="325ADD61"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ГИС-те кеңістік талдау жүргізу мүмкіндігі;  </w:t>
      </w:r>
    </w:p>
    <w:p w14:paraId="62EB9EBD"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көрнекілік;  </w:t>
      </w:r>
    </w:p>
    <w:p w14:paraId="0435A3F6"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автоматты картограммаларды жасау мүмкіндігі;  </w:t>
      </w:r>
    </w:p>
    <w:p w14:paraId="18DFCC0B" w14:textId="77777777"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объектілерді олардың орналасуы немесе дерекқордағы жазба бойынша іздеу мүмкіндігі.</w:t>
      </w:r>
    </w:p>
    <w:p w14:paraId="5CA373E6"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lastRenderedPageBreak/>
        <w:t xml:space="preserve">ГИС-тің жер пайдалану саласындағы негізгі бағыттарының бірі — жер мониторингі. </w:t>
      </w:r>
    </w:p>
    <w:p w14:paraId="05A21759"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Жер қорының сапалық және сандық жағдайының өзгерістерін бақылау мемлекеттік жер мониторингі деп аталады. Мемлекеттік жер мониторингі, жердің жағдайын бақылау мақсатында жүргізіледі, мемлекеттік экологиялық мониторинг жүйесінің элементі болып табылады.</w:t>
      </w:r>
    </w:p>
    <w:p w14:paraId="36666E2D" w14:textId="77777777"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Геоинформациялық мониторингті қамтамасыз ету арқылы экономикалық және қоғамдық қажеттіліктерді, соның ішінде геопространство туралы ақпаратты, тұрғындардың өмір сүруі мен дамуы үшін кеңістік шешімдерін қанағаттандыру мәселелері шешіледі. Жер мониторингін геоинформациялық қамтамасыз етудің объектісі — геопространстық ақпарат — геоинформация. Жер мониторингін геоинформациялық қамтамасыз етудің құралдары — ГИС. Геоинформациялық мониторингтің нәтижелері — геоинформация, геопространстық модельдер мен кеңістіктік шешімдер, сондай-ақ олардың картографиялық бейнелері.</w:t>
      </w:r>
    </w:p>
    <w:p w14:paraId="129D7AB5" w14:textId="77777777" w:rsidR="001F6F14" w:rsidRPr="003F065D" w:rsidRDefault="001F6F14" w:rsidP="001F6F14">
      <w:pPr>
        <w:spacing w:after="0" w:line="240" w:lineRule="auto"/>
        <w:ind w:firstLine="709"/>
        <w:jc w:val="both"/>
        <w:rPr>
          <w:rFonts w:ascii="Times New Roman" w:hAnsi="Times New Roman" w:cs="Times New Roman"/>
          <w:sz w:val="24"/>
          <w:szCs w:val="24"/>
        </w:rPr>
      </w:pPr>
      <w:r w:rsidRPr="003F065D">
        <w:rPr>
          <w:rFonts w:ascii="Times New Roman" w:hAnsi="Times New Roman" w:cs="Times New Roman"/>
          <w:sz w:val="24"/>
          <w:szCs w:val="24"/>
        </w:rPr>
        <w:t>Бүгінгі таңда геоинформациялық жүйелер адам өмірінің және қызметінің барлық салаларында кеңінен қолданыс табуда, сондықтан олардың қолдану салаларын толық тізіп шығу мүмкін емес. Жер пайдалану саласында бұл технологиялар мен бағдарламалық қамтамасыз ету үлкен көлемдегі ақпаратты өңдеуге, оның дәлдігі, көрнекілігі мен сенімділігін арттыруға, ең тиімді жобалық шешімдерді алуға және сапалы жер пайдалану құжаттамасын жасауға мүмкіндік береді.</w:t>
      </w:r>
    </w:p>
    <w:p w14:paraId="3E793ABC" w14:textId="77777777" w:rsidR="001F6F14" w:rsidRDefault="001F6F14" w:rsidP="001F6F14">
      <w:pPr>
        <w:spacing w:after="0" w:line="240" w:lineRule="auto"/>
        <w:ind w:firstLine="709"/>
        <w:jc w:val="both"/>
      </w:pPr>
    </w:p>
    <w:p w14:paraId="4BCF14FD" w14:textId="77777777" w:rsidR="001F6F14" w:rsidRDefault="001F6F14" w:rsidP="001F6F14">
      <w:pPr>
        <w:spacing w:after="0" w:line="240" w:lineRule="auto"/>
        <w:ind w:firstLine="709"/>
        <w:jc w:val="both"/>
      </w:pPr>
    </w:p>
    <w:p w14:paraId="62650DD1" w14:textId="77777777" w:rsidR="001F6F14" w:rsidRPr="0064261D" w:rsidRDefault="001F6F14" w:rsidP="001F6F14">
      <w:pPr>
        <w:ind w:firstLine="709"/>
        <w:jc w:val="both"/>
        <w:rPr>
          <w:rFonts w:ascii="Times New Roman" w:hAnsi="Times New Roman" w:cs="Times New Roman"/>
          <w:sz w:val="20"/>
          <w:szCs w:val="20"/>
        </w:rPr>
      </w:pPr>
      <w:hyperlink r:id="rId5" w:history="1">
        <w:r w:rsidRPr="0064261D">
          <w:rPr>
            <w:rStyle w:val="a4"/>
            <w:rFonts w:ascii="Times New Roman" w:hAnsi="Times New Roman" w:cs="Times New Roman"/>
            <w:sz w:val="20"/>
            <w:szCs w:val="20"/>
          </w:rPr>
          <w:t>https://novainfo.ru/res/0000983101.webp</w:t>
        </w:r>
      </w:hyperlink>
    </w:p>
    <w:p w14:paraId="59CFF7F2" w14:textId="77777777" w:rsidR="001F6F14" w:rsidRDefault="001F6F14" w:rsidP="001F6F14">
      <w:pPr>
        <w:ind w:firstLine="709"/>
        <w:jc w:val="both"/>
        <w:rPr>
          <w:rFonts w:ascii="Times New Roman" w:hAnsi="Times New Roman" w:cs="Times New Roman"/>
          <w:sz w:val="28"/>
          <w:szCs w:val="28"/>
        </w:rPr>
      </w:pPr>
    </w:p>
    <w:p w14:paraId="1A67E3C5" w14:textId="77777777" w:rsidR="001F6F14" w:rsidRDefault="001F6F14" w:rsidP="001F6F14">
      <w:pPr>
        <w:ind w:firstLine="709"/>
        <w:jc w:val="both"/>
        <w:rPr>
          <w:rFonts w:ascii="Times New Roman" w:hAnsi="Times New Roman" w:cs="Times New Roman"/>
          <w:sz w:val="28"/>
          <w:szCs w:val="28"/>
        </w:rPr>
      </w:pPr>
    </w:p>
    <w:p w14:paraId="1E99C2C7" w14:textId="77777777" w:rsidR="001F6F14" w:rsidRDefault="001F6F14" w:rsidP="001F6F14">
      <w:pPr>
        <w:ind w:firstLine="709"/>
        <w:jc w:val="both"/>
        <w:rPr>
          <w:rFonts w:ascii="Times New Roman" w:hAnsi="Times New Roman" w:cs="Times New Roman"/>
          <w:sz w:val="28"/>
          <w:szCs w:val="28"/>
        </w:rPr>
      </w:pPr>
    </w:p>
    <w:p w14:paraId="0BD20757" w14:textId="77777777" w:rsidR="001F6F14" w:rsidRDefault="001F6F14" w:rsidP="001F6F14">
      <w:pPr>
        <w:ind w:firstLine="709"/>
        <w:jc w:val="both"/>
        <w:rPr>
          <w:rFonts w:ascii="Times New Roman" w:hAnsi="Times New Roman" w:cs="Times New Roman"/>
          <w:sz w:val="28"/>
          <w:szCs w:val="28"/>
        </w:rPr>
      </w:pPr>
    </w:p>
    <w:p w14:paraId="13704D2E" w14:textId="77777777" w:rsidR="001F6F14" w:rsidRDefault="001F6F14" w:rsidP="001F6F14">
      <w:pPr>
        <w:ind w:firstLine="709"/>
        <w:jc w:val="both"/>
        <w:rPr>
          <w:rFonts w:ascii="Times New Roman" w:hAnsi="Times New Roman" w:cs="Times New Roman"/>
          <w:sz w:val="28"/>
          <w:szCs w:val="28"/>
        </w:rPr>
      </w:pPr>
    </w:p>
    <w:p w14:paraId="564D9681" w14:textId="77777777" w:rsidR="001F6F14" w:rsidRDefault="001F6F14" w:rsidP="001F6F14">
      <w:pPr>
        <w:ind w:firstLine="709"/>
        <w:jc w:val="both"/>
        <w:rPr>
          <w:rFonts w:ascii="Times New Roman" w:hAnsi="Times New Roman" w:cs="Times New Roman"/>
          <w:sz w:val="28"/>
          <w:szCs w:val="28"/>
        </w:rPr>
      </w:pPr>
    </w:p>
    <w:p w14:paraId="7993C6ED" w14:textId="77777777" w:rsidR="001F6F14" w:rsidRDefault="001F6F14" w:rsidP="001F6F14">
      <w:pPr>
        <w:ind w:firstLine="709"/>
        <w:jc w:val="both"/>
        <w:rPr>
          <w:rFonts w:ascii="Times New Roman" w:hAnsi="Times New Roman" w:cs="Times New Roman"/>
          <w:sz w:val="28"/>
          <w:szCs w:val="28"/>
        </w:rPr>
      </w:pPr>
    </w:p>
    <w:p w14:paraId="354359CD" w14:textId="77777777" w:rsidR="001F6F14" w:rsidRDefault="001F6F14" w:rsidP="001F6F14">
      <w:pPr>
        <w:ind w:firstLine="709"/>
        <w:jc w:val="both"/>
        <w:rPr>
          <w:rFonts w:ascii="Times New Roman" w:hAnsi="Times New Roman" w:cs="Times New Roman"/>
          <w:sz w:val="28"/>
          <w:szCs w:val="28"/>
        </w:rPr>
      </w:pPr>
    </w:p>
    <w:p w14:paraId="73D8CFEE" w14:textId="77777777" w:rsidR="001F6F14" w:rsidRDefault="001F6F14" w:rsidP="001F6F14">
      <w:pPr>
        <w:ind w:firstLine="709"/>
        <w:jc w:val="both"/>
        <w:rPr>
          <w:rFonts w:ascii="Times New Roman" w:hAnsi="Times New Roman" w:cs="Times New Roman"/>
          <w:sz w:val="28"/>
          <w:szCs w:val="28"/>
        </w:rPr>
      </w:pPr>
    </w:p>
    <w:p w14:paraId="5FADE215" w14:textId="77777777" w:rsidR="001F6F14" w:rsidRDefault="001F6F14" w:rsidP="001F6F14">
      <w:pPr>
        <w:ind w:firstLine="709"/>
        <w:jc w:val="both"/>
        <w:rPr>
          <w:rFonts w:ascii="Times New Roman" w:hAnsi="Times New Roman" w:cs="Times New Roman"/>
          <w:sz w:val="28"/>
          <w:szCs w:val="28"/>
        </w:rPr>
      </w:pPr>
    </w:p>
    <w:p w14:paraId="2CC72CF3" w14:textId="77777777" w:rsidR="001F6F14" w:rsidRDefault="001F6F14" w:rsidP="001F6F14">
      <w:pPr>
        <w:ind w:firstLine="709"/>
        <w:jc w:val="both"/>
        <w:rPr>
          <w:rFonts w:ascii="Times New Roman" w:hAnsi="Times New Roman" w:cs="Times New Roman"/>
          <w:sz w:val="28"/>
          <w:szCs w:val="28"/>
        </w:rPr>
      </w:pPr>
    </w:p>
    <w:p w14:paraId="701440A3" w14:textId="77777777" w:rsidR="001F6F14" w:rsidRDefault="001F6F14" w:rsidP="001F6F14">
      <w:pPr>
        <w:ind w:firstLine="709"/>
        <w:jc w:val="both"/>
        <w:rPr>
          <w:rFonts w:ascii="Times New Roman" w:hAnsi="Times New Roman" w:cs="Times New Roman"/>
          <w:sz w:val="28"/>
          <w:szCs w:val="28"/>
        </w:rPr>
      </w:pPr>
    </w:p>
    <w:p w14:paraId="5400AFAA" w14:textId="77777777" w:rsidR="001F6F14" w:rsidRDefault="001F6F14" w:rsidP="001F6F14">
      <w:pPr>
        <w:ind w:firstLine="709"/>
        <w:jc w:val="both"/>
        <w:rPr>
          <w:rFonts w:ascii="Times New Roman" w:hAnsi="Times New Roman" w:cs="Times New Roman"/>
          <w:sz w:val="28"/>
          <w:szCs w:val="28"/>
        </w:rPr>
      </w:pPr>
    </w:p>
    <w:p w14:paraId="395FEFBD" w14:textId="77777777" w:rsidR="001F6F14" w:rsidRDefault="001F6F14" w:rsidP="001F6F14">
      <w:pPr>
        <w:ind w:firstLine="709"/>
        <w:jc w:val="both"/>
        <w:rPr>
          <w:rFonts w:ascii="Times New Roman" w:hAnsi="Times New Roman" w:cs="Times New Roman"/>
          <w:sz w:val="28"/>
          <w:szCs w:val="28"/>
        </w:rPr>
      </w:pPr>
    </w:p>
    <w:p w14:paraId="307CFD7A" w14:textId="77777777" w:rsidR="001F6F14" w:rsidRDefault="001F6F14" w:rsidP="001F6F14">
      <w:pPr>
        <w:ind w:firstLine="709"/>
        <w:jc w:val="both"/>
        <w:rPr>
          <w:rFonts w:ascii="Times New Roman" w:hAnsi="Times New Roman" w:cs="Times New Roman"/>
          <w:sz w:val="28"/>
          <w:szCs w:val="28"/>
        </w:rPr>
      </w:pPr>
    </w:p>
    <w:p w14:paraId="461506AA" w14:textId="77777777" w:rsidR="001F6F14" w:rsidRDefault="001F6F14" w:rsidP="001F6F14">
      <w:pPr>
        <w:ind w:firstLine="709"/>
        <w:jc w:val="both"/>
        <w:rPr>
          <w:rFonts w:ascii="Times New Roman" w:hAnsi="Times New Roman" w:cs="Times New Roman"/>
          <w:sz w:val="28"/>
          <w:szCs w:val="28"/>
        </w:rPr>
      </w:pPr>
    </w:p>
    <w:p w14:paraId="2FAD7D54" w14:textId="77777777" w:rsidR="00C95B7E" w:rsidRDefault="00E10589" w:rsidP="001F6F14">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lastRenderedPageBreak/>
        <w:t xml:space="preserve">Д </w:t>
      </w:r>
      <w:r>
        <w:rPr>
          <w:rFonts w:ascii="Times New Roman" w:hAnsi="Times New Roman" w:cs="Times New Roman"/>
          <w:b/>
          <w:sz w:val="24"/>
          <w:szCs w:val="24"/>
        </w:rPr>
        <w:t>3</w:t>
      </w:r>
      <w:r w:rsidRPr="00E10589">
        <w:rPr>
          <w:rFonts w:ascii="Times New Roman" w:hAnsi="Times New Roman" w:cs="Times New Roman"/>
          <w:b/>
          <w:sz w:val="24"/>
          <w:szCs w:val="24"/>
          <w:lang w:val="kk-KZ"/>
        </w:rPr>
        <w:t xml:space="preserve">. </w:t>
      </w:r>
      <w:r w:rsidR="001F6F14" w:rsidRPr="001F6F14">
        <w:rPr>
          <w:rFonts w:ascii="Times New Roman" w:hAnsi="Times New Roman" w:cs="Times New Roman"/>
          <w:b/>
          <w:sz w:val="24"/>
          <w:szCs w:val="24"/>
          <w:lang w:val="kk-KZ"/>
        </w:rPr>
        <w:t>ГАЖ КЛАССИФИКАЦИЯСЫН ТАЛДАУ</w:t>
      </w:r>
    </w:p>
    <w:p w14:paraId="2DADC3A0" w14:textId="77777777" w:rsidR="00CC153C" w:rsidRDefault="00CC153C" w:rsidP="001F6F14">
      <w:pPr>
        <w:spacing w:after="0" w:line="240" w:lineRule="auto"/>
        <w:jc w:val="center"/>
        <w:rPr>
          <w:rFonts w:ascii="Times New Roman" w:hAnsi="Times New Roman" w:cs="Times New Roman"/>
          <w:sz w:val="24"/>
          <w:szCs w:val="24"/>
          <w:lang w:val="kk-KZ"/>
        </w:rPr>
      </w:pPr>
    </w:p>
    <w:p w14:paraId="7E36AF3B"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Географиялық ақпараттық жүйелердің (ГАЖ) классификациясы бірнеше критерий бойынша жүзеге асырылады:</w:t>
      </w:r>
    </w:p>
    <w:p w14:paraId="12ED7009"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1. Функционалдық мүмкіндіктеріне қарай:</w:t>
      </w:r>
    </w:p>
    <w:p w14:paraId="39EFB7A7"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толық функционалды ГАЖ – жалпы мақсаттағы;</w:t>
      </w:r>
    </w:p>
    <w:p w14:paraId="3C6545DA"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мамандандырылған ГАЖ – белгілі бір тапсырманы шешуге бағытталған;</w:t>
      </w:r>
    </w:p>
    <w:p w14:paraId="1435A147"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ақпараттық-анықтамалық жүйелер – үйде және ақпараттық-анықтамалық пайдалануға арналған.</w:t>
      </w:r>
    </w:p>
    <w:p w14:paraId="6878D58A"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2. Архитектуралық құрылым принципіне қарай:</w:t>
      </w:r>
    </w:p>
    <w:p w14:paraId="7EA50A89"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жабық жүйелер;</w:t>
      </w:r>
    </w:p>
    <w:p w14:paraId="1C923032"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ашық жүйелер.</w:t>
      </w:r>
    </w:p>
    <w:p w14:paraId="2F4F9C8C"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Жабық жүйелер деп функционалдық мүмкіндіктерін кеңейтуге қабілетсіз жүйелерді айтады, олар тек сатып алу сәтінде нақты анықталған деректермен операцияларды орындауға мүмкіндік береді. Тапсырмада аздаған өзгерістер болған жағдайда, мұндай жүйелер көбінесе оларды шешуге қабілетсіз болып қалады. Жабық жүйелерді өзгерту мүмкіндігі жоқ, сондықтан олар төмен бағалы және қысқа мерзімді өмір сүреді.</w:t>
      </w:r>
    </w:p>
    <w:p w14:paraId="1C356B0C"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Ашық жүйелер пайдаланушы үшін ашықтықты білдіреді, яғни оның талаптарына бейімделу мүмкіндігін білдіреді. Мұндай жүйелерде әдетте қосымша бағдарламалар жасауға арналған арнайы құралдар, яғни пайдаланушыға қажетті деректерді өңдеу функциялары бар бағдарламалау тілдері болады. Ашық жүйелердің кеңейтілу мүмкіндігі олардың болашақта шешілетін тапсырмалармен бірге пайдаланылуына мүмкіндік береді. Бұл жүйелер әдетте қымбат, бірақ ұзақ мерзімді өмір сүреді.</w:t>
      </w:r>
    </w:p>
    <w:p w14:paraId="48586A13"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3. Территориялық (кеңістік) қамтуына қарай:</w:t>
      </w:r>
    </w:p>
    <w:p w14:paraId="02EA3605"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жаһандық немесе планетарлық ГАЖ (планетарлық деңгейде проблемаларды талдау, шешу және болжауға арналған жүйелер);</w:t>
      </w:r>
    </w:p>
    <w:p w14:paraId="6E270C7F"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жалпы ұлттық (бір мемлекет, ұлттың тапсырмаларын шешуге бағытталған);</w:t>
      </w:r>
    </w:p>
    <w:p w14:paraId="6B174432"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мемлекеттік (шекаралық және мемлекетаралық мәселелерді шешу);</w:t>
      </w:r>
    </w:p>
    <w:p w14:paraId="76A01DD5"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өңірлік (жеке облыстар, өңірлер, штаттар тапсырмаларын шешу);</w:t>
      </w:r>
    </w:p>
    <w:p w14:paraId="77A57554"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жергілікті (шағын қалалар, ауылдар, кенттер және т.б. тапсырмаларын шешу).</w:t>
      </w:r>
    </w:p>
    <w:p w14:paraId="21930896"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CC153C">
        <w:rPr>
          <w:rFonts w:ascii="Times New Roman" w:hAnsi="Times New Roman" w:cs="Times New Roman"/>
          <w:sz w:val="24"/>
          <w:szCs w:val="24"/>
          <w:lang w:val="kk-KZ"/>
        </w:rPr>
        <w:t>Мәселелік бағдарлануына қарай:</w:t>
      </w:r>
    </w:p>
    <w:p w14:paraId="20BD19B7"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экологиялық және табиғатты пайдалану;</w:t>
      </w:r>
    </w:p>
    <w:p w14:paraId="1190564D"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салалық (су ресурстары, орман шаруашылығы, геологиялық, туризм және т.б.);</w:t>
      </w:r>
    </w:p>
    <w:p w14:paraId="694B9320"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инженерлік (құрылыс жобалауы);</w:t>
      </w:r>
    </w:p>
    <w:p w14:paraId="13581396"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мүлікке байланысты (кадастр деректерін өңдеу);</w:t>
      </w:r>
    </w:p>
    <w:p w14:paraId="34F4169E"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инвентаризациялық;</w:t>
      </w:r>
    </w:p>
    <w:p w14:paraId="13147CEC"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тақырыптық және статистикалық картографиялық.</w:t>
      </w:r>
    </w:p>
    <w:p w14:paraId="14093531"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5. Тақырыптық бағытына қарай:</w:t>
      </w:r>
    </w:p>
    <w:p w14:paraId="404A48E8"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әлеуметтік-экономикалық;</w:t>
      </w:r>
    </w:p>
    <w:p w14:paraId="7CDBB748"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кадастрлық;</w:t>
      </w:r>
    </w:p>
    <w:p w14:paraId="14133E8B"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инвентаризациялық;</w:t>
      </w:r>
    </w:p>
    <w:p w14:paraId="415317DD"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туристік.</w:t>
      </w:r>
    </w:p>
    <w:p w14:paraId="2BC74A0F"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6. Кеңістік деректерін ұйымдастыру тәсіліне қарай:</w:t>
      </w:r>
    </w:p>
    <w:p w14:paraId="1770F3F3"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векторлық (объектілер координаталар мәндерімен сипатталады);</w:t>
      </w:r>
    </w:p>
    <w:p w14:paraId="634B643A"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расторлық (объектілер расторлық кескін түрінде көрсетіледі);</w:t>
      </w:r>
    </w:p>
    <w:p w14:paraId="5E50F2B0"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гибридтік немесе интегралдық (екі деректер түрін біріктіретін).</w:t>
      </w:r>
    </w:p>
    <w:p w14:paraId="627B402C"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7. Масштабқа қарай:</w:t>
      </w:r>
    </w:p>
    <w:p w14:paraId="2D59C9F4"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ұсақ масштабты;</w:t>
      </w:r>
    </w:p>
    <w:p w14:paraId="68A553AE" w14:textId="77777777"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орта масштабты;</w:t>
      </w:r>
    </w:p>
    <w:p w14:paraId="29882356" w14:textId="77777777" w:rsidR="001F6F14"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ірі масштабты.</w:t>
      </w:r>
    </w:p>
    <w:p w14:paraId="66C06E03" w14:textId="77777777" w:rsidR="001F6F14" w:rsidRDefault="001F6F14" w:rsidP="00CC153C">
      <w:pPr>
        <w:spacing w:after="0" w:line="240" w:lineRule="auto"/>
        <w:ind w:firstLine="567"/>
        <w:jc w:val="both"/>
        <w:rPr>
          <w:rFonts w:ascii="Times New Roman" w:hAnsi="Times New Roman" w:cs="Times New Roman"/>
          <w:sz w:val="24"/>
          <w:szCs w:val="24"/>
          <w:lang w:val="kk-KZ"/>
        </w:rPr>
      </w:pPr>
    </w:p>
    <w:p w14:paraId="7F4945C6" w14:textId="77777777" w:rsidR="001F6F14" w:rsidRDefault="001F6F14" w:rsidP="00CC153C">
      <w:pPr>
        <w:spacing w:after="0" w:line="240" w:lineRule="auto"/>
        <w:ind w:firstLine="567"/>
        <w:jc w:val="both"/>
        <w:rPr>
          <w:rFonts w:ascii="Times New Roman" w:hAnsi="Times New Roman" w:cs="Times New Roman"/>
          <w:sz w:val="24"/>
          <w:szCs w:val="24"/>
          <w:lang w:val="kk-KZ"/>
        </w:rPr>
      </w:pPr>
    </w:p>
    <w:p w14:paraId="3906B138" w14:textId="77777777" w:rsidR="00094595" w:rsidRPr="00DE013B" w:rsidRDefault="00DE013B" w:rsidP="00DE013B">
      <w:pPr>
        <w:tabs>
          <w:tab w:val="left" w:pos="1276"/>
        </w:tabs>
        <w:spacing w:after="0" w:line="240" w:lineRule="auto"/>
        <w:jc w:val="center"/>
        <w:rPr>
          <w:rFonts w:ascii="Times New Roman" w:hAnsi="Times New Roman" w:cs="Times New Roman"/>
          <w:b/>
          <w:sz w:val="24"/>
          <w:szCs w:val="24"/>
          <w:lang w:val="kk-KZ"/>
        </w:rPr>
      </w:pPr>
      <w:r w:rsidRPr="00DE013B">
        <w:rPr>
          <w:rFonts w:ascii="Times New Roman" w:hAnsi="Times New Roman" w:cs="Times New Roman"/>
          <w:b/>
          <w:sz w:val="24"/>
          <w:szCs w:val="24"/>
          <w:lang w:val="kk-KZ"/>
        </w:rPr>
        <w:lastRenderedPageBreak/>
        <w:t>Д 4. ГАЖ ДАМУЫНЫҢ ҚАЗІРГІ ЖАҒДАЙЫ ЖӘНЕ НЕГІЗГІ БАҒЫТТАРЫН ТАЛДАУ</w:t>
      </w:r>
    </w:p>
    <w:p w14:paraId="50C98796" w14:textId="77777777" w:rsidR="001F6F14" w:rsidRDefault="001F6F14" w:rsidP="00E10589">
      <w:pPr>
        <w:tabs>
          <w:tab w:val="left" w:pos="1276"/>
        </w:tabs>
        <w:spacing w:after="0" w:line="240" w:lineRule="auto"/>
        <w:jc w:val="both"/>
        <w:rPr>
          <w:rFonts w:ascii="Times New Roman" w:hAnsi="Times New Roman" w:cs="Times New Roman"/>
          <w:sz w:val="24"/>
          <w:szCs w:val="24"/>
          <w:lang w:val="kk-KZ"/>
        </w:rPr>
      </w:pPr>
    </w:p>
    <w:p w14:paraId="5E6361F4"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Геоақпараттық жүйелердің пайда болу уақыты нақты белгісіз. Дегенмен, «қабаттық» принципті қолданудың алғашқы табысты тәжірибелерінің бірі XVIII ғасырмен байланысты. Француз картографы Луи-Александр Бертье (Louis-Alexandre Berthier) әскери күштердің қозғалысын Йорктаундағы (Yorktown) шайқаста көрсету үшін негізгі картаның үстіне мөлдір қабаттар қолданған.</w:t>
      </w:r>
    </w:p>
    <w:p w14:paraId="25B1AD07"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Географиялық ақпараттық жүйелердің пайда болуы 1960-шы жылдардың басына жатады. Сол уақытта географиялық кеңістікті моделдеу және кеңістік мәселелерін шешумен байланысты салаларды информатизациялау мен компьютерлендіру үшін жағдайлар қалыптасты. Соңғы уақытта бірнеше кезеңдерден өтіп, геоинформациялық технологиялардың өзінше жұмыс істейтін саласы құрылды.</w:t>
      </w:r>
    </w:p>
    <w:p w14:paraId="2C47A1C9"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Геоинформациялық картографиядағы негізгі жетістіктер АҚШ, Канада және Еуропада жүзеге асырылды.</w:t>
      </w:r>
    </w:p>
    <w:p w14:paraId="5316775B" w14:textId="77777777"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 Жаңашылдық кезеңі (1950 жылдардың соңы – 1970 жылдардың басы)</w:t>
      </w:r>
    </w:p>
    <w:p w14:paraId="1FEDC802"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Бірінші кезең компьютерлік технологиялардың жетістіктерімен – 1950 жылдары электронды есептеу машиналарының (ЭЕМ), цифрлық құрылғылардың, плоттерлердің, графикалық дисплейлердің және басқа перифериялық құрылғылардың 1960 жылдары пайда болуымен дамыды.</w:t>
      </w:r>
    </w:p>
    <w:p w14:paraId="001EC86D"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Геоинформатика мен ГАЖ-дың қалыптасуындағы алғашқы үлкен жетістік – Канада Географиялық Ақпараттық Жүйесінің (Canada Geographic Information System, CGIS) әзірленуі мен құрылуы. CGIS – сол уақыттағы ұлттық деңгейдегі ірі әмбебап (ол уақытта) өңірлік ГАЖ мысалдарының бірі. 1960 жылдары тарихын бастаған бұл ірі масштабты ГАЖ бүгінгі күнге дейін қолдау табуда және дамуда.</w:t>
      </w:r>
    </w:p>
    <w:p w14:paraId="37FBACF4"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CGIS-тің негізін қалаушы Роджер Томлинсон (Roger Tomlinson) болып табылады, оның жетекшілігімен көптеген концептуалдық және технологиялық шешімдер әзірленіп, жүзеге асырылды.</w:t>
      </w:r>
    </w:p>
    <w:p w14:paraId="4D26DEB0"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жүйе Канада жерлерінің инвентаризация деректерін талдау үшін құрылды, жер пайдалануды рационализациялау саласында. Жобаның ең маңызды мәселесі бастапқы картографиялық және тақырыптық деректердің тиімді енгізілуін қамтамасыз ету болды. Осы мақсатта Канада ГАЖ-ының әзірлеушілері бұрын еш жерде қолданылмаған, жеке қабаттармен жұмыс істеп, картометриялық өлшеулер жүргізуге мүмкіндік беретін жаңа технологияны жасауға мәжбүр болды. Үлкен форматты жер учаскелері жоспарларын енгізу үшін арнайы сканирлеу құрылғысы – эксперименттік сканер жобаланып, құрылды.</w:t>
      </w:r>
    </w:p>
    <w:p w14:paraId="6739EA31" w14:textId="77777777"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II. Мемлекеттік бастамалар кезеңі (1970 жылдард</w:t>
      </w:r>
      <w:r w:rsidR="00DE013B" w:rsidRPr="0064261D">
        <w:rPr>
          <w:rFonts w:ascii="Times New Roman" w:hAnsi="Times New Roman" w:cs="Times New Roman"/>
          <w:b/>
          <w:i/>
          <w:sz w:val="24"/>
          <w:szCs w:val="24"/>
          <w:lang w:val="kk-KZ"/>
        </w:rPr>
        <w:t>ың басы – 1980 жылдардың басы)</w:t>
      </w:r>
    </w:p>
    <w:p w14:paraId="33DA34FD"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 жұмыс істеп тұрған ГАЖ-дың теоретикалық әзірлемелері, жинақталуы мен сыни талдауының көптігімен сипатталады.</w:t>
      </w:r>
    </w:p>
    <w:p w14:paraId="552FA9EC"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кезеңде география және кеңістік байланыстары саласындағы теоретикалық жұмыстар, сондай-ақ АҚШ, Канада, Англия, Швециядағы географиядағы сандық әдістердің қалыптасуы үлкен әсер етті (У. Гаррисон (William Garrison), Т. Хагерстранд (Torsten Hagerstrand), Г. Маккарти (Harold McCarty), Я. Макхарг (Ian McHarg) жұмыстары).</w:t>
      </w:r>
    </w:p>
    <w:p w14:paraId="20969EAC"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1970 жылдардың ортасында Швецияда 12 ақпараттық жүйенің (ГАЖ немесе олардың деңгейіне дейін кеңейтілетін ақпараттық жүйелер) әзірленуі мен эксплуатациясы жүргізілді, бұл процесс сәтті жетістіктермен қатар дағдарыс кезеңдерін де қамтыды.</w:t>
      </w:r>
    </w:p>
    <w:p w14:paraId="4D520174"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Канадалық ГАЖ-да бұл жылдары карталардың жаппай цифрландыруы арқылы инвентаризациялық міндеттер сәтті шешілді. Дегенмен, олардың әзірлемелеріне ғылыми-зерттеу топтарының, соның ішінде швед кәсіби географтарының қатысуы, олардың негізінде кейбір фундаменталды принциптердің қалыптасуына мүмкіндік берді, бұл олардың әмбебап қолдану салаларына шығуына септігін тигізді.</w:t>
      </w:r>
    </w:p>
    <w:p w14:paraId="5E0E983B"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lastRenderedPageBreak/>
        <w:t>ГАЖ-ды жалпы мақсаттағы деректер базасының шеңберінен шығаратын бірінші және негізгі қадам – объектілердің атрибуттарының қатарына кеңістік белгісін (координаттар, әкімшілік иерархия немесе басқа) енгізу болды.</w:t>
      </w:r>
    </w:p>
    <w:p w14:paraId="70F2E825" w14:textId="77777777" w:rsidR="00E10589"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XX ғасырдың 70-ші жылдары геоинформатиканың әдістері мен құралдарының автоматтандырылған картографиямен тығыз байланысы ерекшеленеді.</w:t>
      </w:r>
    </w:p>
    <w:p w14:paraId="31C0D60B" w14:textId="77777777"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III. Коммерциялық даму кезеңі (1980 жылдардың басы – 1990 жылдардың басы)</w:t>
      </w:r>
    </w:p>
    <w:p w14:paraId="4DE02E8D"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1980 жылдары ГАЖ-дың қарқынды дамуы кезеңі басталады, 1980 жылдардың ортасында олардың саны 500-ге жуықтайды. Геоинформациялық индустрияның динамикалық дамуы есептеу құралдарының, кейіннен жеке ЭЕМ-дердің кеңейіп жатқан мүмкіндіктерімен байланысты. ГАЖ құру тек қаржыландырылған ұйымдарға (мысалы, қорғаныс министрлігі) ғана емес, сонымен қатар шағын компанияларға, білім беру және муниципалды мекемелерге, тіпті жеке тұлғаларға да қолжетімді болды.</w:t>
      </w:r>
    </w:p>
    <w:p w14:paraId="2C66A6CC" w14:textId="77777777"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Осы жылдары коммерциялық ГАЖ бағдарламалары әзірлеу мен сатылымға шығарылуда. Бұл кезеңнің жарқын мысалдарының бірі – әлемдегі ең танымал бағдарламалық қамтамасыз ету ARC/INFO (қазіргі уақытта – ArcInfo) пайда болуы, бұл ESRI Inc (АҚШ) қоршаған ортаны зерттеу институтында жүзеге асырылды.</w:t>
      </w:r>
    </w:p>
    <w:p w14:paraId="7919B633" w14:textId="77777777" w:rsidR="00DE013B" w:rsidRPr="0064261D" w:rsidRDefault="00DE013B"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IV. Пайдаланушы кезеңі (1990 жылдардың соңы – қазіргі уақыт)</w:t>
      </w:r>
    </w:p>
    <w:p w14:paraId="6A6FB76A"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1990 жылдары ГАЖ-дың қолданылуы эксперименттік кезеңнен практикалық пайдалану сферасына өтуде, бұл тек жеке пункттерде емес, ғылыми, практикалық және басқару салаларының барлық ауқымында жүзеге асырылуда. Геоинформатика бойынша оқу бағдарламаларын қайта қарау процесі және ГАЖ пайдаланушыларын даярлау сапасын жақсарту жүріп жатыр. Көптеген жобалар жеке компьютерлерде емес, компьютерлік желілерді кеңінен пайдаланып, жұмыс станцияларында орындалуда.</w:t>
      </w:r>
    </w:p>
    <w:p w14:paraId="5ADC4522"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Моделдеу саласында жұмыстар қарқынды жүргізілуде: географияда фракталдар, апаттар, хаос теориясы белсенді енгізілуде, әсіресе көп өлшемді классификациялар мен болжау үшін нейрондық желілерді қолдану – бұл барлық географиялық ғылымдар үшін дәстүрлі түрде маңызды міндеттер. </w:t>
      </w:r>
    </w:p>
    <w:p w14:paraId="4F550B35"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Осы кезеңде процесс жалғасуда және бүгінгі күнге дейін жалғасын табуда.</w:t>
      </w:r>
    </w:p>
    <w:p w14:paraId="0C9BD2A3"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Бұрынғы Кеңес Одағында геоинформациялық технологиялар саласындағы алғашқы зерттеулер 1980 жылдары басталды және, негізінен, шетелдік (батыс) тәжірибені бейімдеумен байланысты болды. Зерттеулерді География институты мен Тынық мұхиттық ғылыми орталық АН СССР, Мәскеу университеті (картография және геоинформатика кафедрасы), Қазан, Тобольск, Тарту және Харьков университеттері жүргізді. </w:t>
      </w:r>
    </w:p>
    <w:p w14:paraId="50EC7DA6"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кезеңде (1980 жылдардың ортасы мен екінші жартысы) алғашқы автоматтандырылған картографиялау жүйелері (мысалы, МГУ-дің АКС) әзірленді, кеңістік анализі, картографиялық-математикалық моделдеу, тақырыптық картографиялау және олардың автоматтандырылуы зерттелді.</w:t>
      </w:r>
    </w:p>
    <w:p w14:paraId="1B9D1941"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Бұрынғы Кеңес Одағында алғашқы бағдарламалық ГАЖ пакеттері оның ыдырауынан кейін, 1990 жылдары әзірленді. Олардың арасында 1992 жылы Ресей Ғылым академиясының География институты жанындағы геоинформациялық зерттеулер орталығында жасалған GeoDraw / Географ пакеті ең танымал болып табылады.</w:t>
      </w:r>
    </w:p>
    <w:p w14:paraId="74DEA52E" w14:textId="77777777"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p>
    <w:p w14:paraId="1C73DC5C"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23D978A2"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68F5B611"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35569480"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558BC2AC"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6DB827F5"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4CE1DC49"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0FCCC725"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3E009C20" w14:textId="77777777"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14:paraId="38724E9E" w14:textId="77777777" w:rsidR="00DE013B" w:rsidRDefault="00DE013B" w:rsidP="00CC153C">
      <w:pPr>
        <w:tabs>
          <w:tab w:val="left" w:pos="1276"/>
        </w:tabs>
        <w:spacing w:after="0" w:line="240" w:lineRule="auto"/>
        <w:jc w:val="both"/>
        <w:rPr>
          <w:rFonts w:ascii="Times New Roman" w:hAnsi="Times New Roman" w:cs="Times New Roman"/>
          <w:b/>
          <w:sz w:val="24"/>
          <w:szCs w:val="24"/>
          <w:lang w:val="kk-KZ"/>
        </w:rPr>
      </w:pPr>
    </w:p>
    <w:p w14:paraId="143ED8D2" w14:textId="77777777" w:rsidR="00E10589" w:rsidRDefault="00094595" w:rsidP="000769B1">
      <w:pPr>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5.</w:t>
      </w:r>
      <w:r w:rsidR="000769B1" w:rsidRPr="000769B1">
        <w:rPr>
          <w:rFonts w:ascii="Times New Roman" w:hAnsi="Times New Roman" w:cs="Times New Roman"/>
          <w:b/>
          <w:sz w:val="24"/>
          <w:szCs w:val="24"/>
          <w:lang w:val="kk-KZ"/>
        </w:rPr>
        <w:t xml:space="preserve"> БАҒДАРЛАМАЛЫҚ ҚАМТАМАСЫЗ ЕТУ ARCGIS, PAN</w:t>
      </w:r>
      <w:r w:rsidR="000769B1">
        <w:rPr>
          <w:rFonts w:ascii="Times New Roman" w:hAnsi="Times New Roman" w:cs="Times New Roman"/>
          <w:b/>
          <w:sz w:val="24"/>
          <w:szCs w:val="24"/>
          <w:lang w:val="kk-KZ"/>
        </w:rPr>
        <w:t>ORAMA, ARCINFO, MAPINFO ЖӘНЕ т.б</w:t>
      </w:r>
    </w:p>
    <w:p w14:paraId="4A10A676" w14:textId="77777777" w:rsidR="000769B1" w:rsidRDefault="000769B1" w:rsidP="000769B1">
      <w:pPr>
        <w:spacing w:after="0" w:line="240" w:lineRule="auto"/>
        <w:jc w:val="both"/>
        <w:rPr>
          <w:rFonts w:ascii="Times New Roman" w:hAnsi="Times New Roman" w:cs="Times New Roman"/>
          <w:sz w:val="24"/>
          <w:szCs w:val="24"/>
          <w:lang w:val="kk-KZ"/>
        </w:rPr>
      </w:pPr>
    </w:p>
    <w:p w14:paraId="7BCEE337" w14:textId="77777777" w:rsidR="00BC1762" w:rsidRPr="000769B1" w:rsidRDefault="00BC1762" w:rsidP="000769B1">
      <w:pPr>
        <w:spacing w:after="0" w:line="240" w:lineRule="auto"/>
        <w:jc w:val="both"/>
        <w:rPr>
          <w:rFonts w:ascii="Times New Roman" w:hAnsi="Times New Roman" w:cs="Times New Roman"/>
          <w:sz w:val="24"/>
          <w:szCs w:val="24"/>
          <w:lang w:val="kk-KZ"/>
        </w:rPr>
      </w:pPr>
    </w:p>
    <w:p w14:paraId="4AEFB9D4" w14:textId="77777777" w:rsidR="000769B1" w:rsidRPr="0064261D" w:rsidRDefault="000769B1" w:rsidP="000769B1">
      <w:pPr>
        <w:spacing w:after="0" w:line="240" w:lineRule="auto"/>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Ең көп танымал ГИС-тер мыналар:</w:t>
      </w:r>
    </w:p>
    <w:p w14:paraId="69B8D5CD" w14:textId="77777777" w:rsidR="000769B1" w:rsidRPr="000769B1" w:rsidRDefault="000769B1" w:rsidP="000769B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ПАНОРАМА;</w:t>
      </w:r>
      <w:r w:rsidRPr="000769B1">
        <w:rPr>
          <w:rFonts w:ascii="Times New Roman" w:hAnsi="Times New Roman" w:cs="Times New Roman"/>
          <w:sz w:val="24"/>
          <w:szCs w:val="24"/>
          <w:lang w:val="kk-KZ"/>
        </w:rPr>
        <w:t xml:space="preserve"> </w:t>
      </w:r>
    </w:p>
    <w:p w14:paraId="72EF06DD"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ArcInfo;</w:t>
      </w:r>
    </w:p>
    <w:p w14:paraId="56E753FB"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ArcView;</w:t>
      </w:r>
    </w:p>
    <w:p w14:paraId="038D9C3A"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xml:space="preserve">- </w:t>
      </w:r>
      <w:r w:rsidRPr="00E10589">
        <w:rPr>
          <w:rFonts w:ascii="Times New Roman" w:hAnsi="Times New Roman" w:cs="Times New Roman"/>
          <w:sz w:val="24"/>
          <w:szCs w:val="24"/>
          <w:lang w:val="kk-KZ"/>
        </w:rPr>
        <w:t>ArcGis,</w:t>
      </w:r>
    </w:p>
    <w:p w14:paraId="6AAF20F4"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MapInfo.</w:t>
      </w:r>
    </w:p>
    <w:p w14:paraId="5B902035" w14:textId="77777777" w:rsidR="000769B1" w:rsidRPr="0064261D" w:rsidRDefault="000769B1" w:rsidP="000769B1">
      <w:pPr>
        <w:spacing w:after="0" w:line="240" w:lineRule="auto"/>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Панорама</w:t>
      </w:r>
    </w:p>
    <w:p w14:paraId="43307CDA"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Панорама келесі міндеттерді шешеді:</w:t>
      </w:r>
    </w:p>
    <w:p w14:paraId="36328ABE"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1. Негізгі картографиялық материалдарға сүйене отырып, ЭК жасау, көрсету және редакциялау;</w:t>
      </w:r>
    </w:p>
    <w:p w14:paraId="4C0162CE"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2. 255 қабатқа дейін, 65535 объектіге дейін және 65535 объектінің сипаттамасына дейін номенклатуралық парақтарды біріктіру;</w:t>
      </w:r>
    </w:p>
    <w:p w14:paraId="6C38531F"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3. Құрылымдық картографиялық белгілер кітапханасы арқылы картографиялық ақпаратты ұсыну;</w:t>
      </w:r>
    </w:p>
    <w:p w14:paraId="47D9C7BE" w14:textId="77777777"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4. Пайдаланушының картаға оперативті жағдайды енгізіп, оны сақтау, көрсету және редакциялау;</w:t>
      </w:r>
    </w:p>
    <w:p w14:paraId="08D0AB0E" w14:textId="77777777" w:rsidR="00DE013B"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5. Есептеу операцияларын орындау.</w:t>
      </w:r>
    </w:p>
    <w:p w14:paraId="483EE232" w14:textId="77777777" w:rsidR="003A6B89" w:rsidRPr="0064261D" w:rsidRDefault="003A6B89" w:rsidP="003A6B89">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MapInfo</w:t>
      </w:r>
    </w:p>
    <w:p w14:paraId="2F787527" w14:textId="77777777" w:rsidR="00390C93"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Бұл жүйе қабаттар концепциясын қолдайды. Жүйедегі әрбір қабатпен реляциялық деректер базасында кесте байланыстырылған. Жүйе деректерді әртүрлі координат жүйелеріне ауыстыру механизміне ие, қашықтықтарды, аудандарды есептеуге, графиктер мен гистограммаларды құруға, кешенді сұраныс бойынша деректерді іріктеуге мүмкіндік береді.</w:t>
      </w:r>
    </w:p>
    <w:p w14:paraId="3B331C9B" w14:textId="77777777" w:rsidR="003A6B89" w:rsidRPr="0064261D" w:rsidRDefault="003A6B89" w:rsidP="003A6B89">
      <w:pPr>
        <w:spacing w:after="0" w:line="240" w:lineRule="auto"/>
        <w:ind w:firstLine="567"/>
        <w:jc w:val="both"/>
        <w:rPr>
          <w:rFonts w:ascii="Times New Roman" w:hAnsi="Times New Roman" w:cs="Times New Roman"/>
          <w:i/>
          <w:sz w:val="24"/>
          <w:szCs w:val="24"/>
          <w:lang w:val="kk-KZ"/>
        </w:rPr>
      </w:pPr>
      <w:r w:rsidRPr="0064261D">
        <w:rPr>
          <w:rFonts w:ascii="Times New Roman" w:hAnsi="Times New Roman" w:cs="Times New Roman"/>
          <w:b/>
          <w:i/>
          <w:sz w:val="24"/>
          <w:szCs w:val="24"/>
          <w:lang w:val="kk-KZ"/>
        </w:rPr>
        <w:t>ArcInfo</w:t>
      </w:r>
    </w:p>
    <w:p w14:paraId="32DD2C11" w14:textId="77777777" w:rsidR="003A6B89"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Бұл жүйе геоинформатика саласының көптеген бағыттарында, соның ішінде: жерлерді басқару және құрылыс, аудандық жоспарлау, су бассейндерін басқару және су жеткізу, топография, топырақ карталарын зерттеу, территорияларды салықтандыруды басқару, орман шаруашылығы, қылмыс анализі, демографиялық талдау жүргізу үшін қолданылады.</w:t>
      </w:r>
    </w:p>
    <w:p w14:paraId="69F06622" w14:textId="77777777" w:rsid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Жүйе кез келген кеңістіктік байланысы бар ақпарат түрлерімен жұмыс істеуге мүмкіндік береді. Карталар сериясымен жұмыс жасау, олардың байланысқан анализін жүргізу және қағаз көшірмелерін жасауға мүмкіндік береді. Көрсеткіштермен манипуляциялау құралдарын, операцияларды жүргізу үшін қажетті құралдарды қамтиды. Көптеген платформаларда жүзеге асырылған.</w:t>
      </w:r>
    </w:p>
    <w:p w14:paraId="468B1E03" w14:textId="77777777" w:rsidR="003A6B89" w:rsidRPr="0064261D" w:rsidRDefault="003A6B89" w:rsidP="003A6B89">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ArcView</w:t>
      </w:r>
    </w:p>
    <w:p w14:paraId="620B3600" w14:textId="77777777" w:rsidR="003A6B89"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ArcView жүйесі ArcInfo жүйесіне қосымша ретінде жаппай пайдаланушылар деңгейі үшін жасалған. ArcView картографиялық деректерді жасау, талдау және көрсету үшін ыңғайлы. ArcView – объектілер мен құбылыстар туралы кез келген деректерді (геодеректерді) территория бойынша еркін түрде визуализациялау және талдау үшін қарапайым әрі тиімді құрал.</w:t>
      </w:r>
    </w:p>
    <w:p w14:paraId="632380D4" w14:textId="77777777" w:rsid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ArcView-тің қолдану салалары әртүрлі: бизнес және ғылым, білім беру және басқару, социологиялық, демографиялық және саяси зерттеулер, жер пайдалануы және кадастрлар және басқалары.</w:t>
      </w:r>
    </w:p>
    <w:p w14:paraId="64123542" w14:textId="77777777" w:rsidR="003A6B89" w:rsidRDefault="003A6B89" w:rsidP="003A6B89">
      <w:pPr>
        <w:spacing w:after="0" w:line="240" w:lineRule="auto"/>
        <w:ind w:firstLine="567"/>
        <w:jc w:val="both"/>
        <w:rPr>
          <w:rFonts w:ascii="Times New Roman" w:hAnsi="Times New Roman" w:cs="Times New Roman"/>
          <w:sz w:val="24"/>
          <w:szCs w:val="24"/>
          <w:lang w:val="kk-KZ"/>
        </w:rPr>
      </w:pPr>
    </w:p>
    <w:p w14:paraId="29920290" w14:textId="77777777" w:rsidR="003A6B89" w:rsidRDefault="003A6B89" w:rsidP="003A6B89">
      <w:pPr>
        <w:spacing w:after="0" w:line="240" w:lineRule="auto"/>
        <w:ind w:firstLine="567"/>
        <w:jc w:val="both"/>
        <w:rPr>
          <w:rFonts w:ascii="Times New Roman" w:hAnsi="Times New Roman" w:cs="Times New Roman"/>
          <w:sz w:val="24"/>
          <w:szCs w:val="24"/>
          <w:lang w:val="kk-KZ"/>
        </w:rPr>
      </w:pPr>
    </w:p>
    <w:p w14:paraId="61792321" w14:textId="77777777" w:rsidR="00BC1762" w:rsidRDefault="00BC1762" w:rsidP="003A6B89">
      <w:pPr>
        <w:spacing w:after="0" w:line="240" w:lineRule="auto"/>
        <w:ind w:firstLine="567"/>
        <w:jc w:val="both"/>
        <w:rPr>
          <w:rFonts w:ascii="Times New Roman" w:hAnsi="Times New Roman" w:cs="Times New Roman"/>
          <w:sz w:val="24"/>
          <w:szCs w:val="24"/>
          <w:lang w:val="kk-KZ"/>
        </w:rPr>
      </w:pPr>
    </w:p>
    <w:p w14:paraId="7F459A80" w14:textId="77777777" w:rsidR="00BC1762" w:rsidRDefault="00BC1762" w:rsidP="003A6B89">
      <w:pPr>
        <w:spacing w:after="0" w:line="240" w:lineRule="auto"/>
        <w:ind w:firstLine="567"/>
        <w:jc w:val="both"/>
        <w:rPr>
          <w:rFonts w:ascii="Times New Roman" w:hAnsi="Times New Roman" w:cs="Times New Roman"/>
          <w:sz w:val="24"/>
          <w:szCs w:val="24"/>
          <w:lang w:val="kk-KZ"/>
        </w:rPr>
      </w:pPr>
    </w:p>
    <w:p w14:paraId="2C4527D2" w14:textId="77777777" w:rsidR="00BC1762" w:rsidRDefault="00BC1762" w:rsidP="003A6B89">
      <w:pPr>
        <w:spacing w:after="0" w:line="240" w:lineRule="auto"/>
        <w:ind w:firstLine="567"/>
        <w:jc w:val="both"/>
        <w:rPr>
          <w:rFonts w:ascii="Times New Roman" w:hAnsi="Times New Roman" w:cs="Times New Roman"/>
          <w:sz w:val="24"/>
          <w:szCs w:val="24"/>
          <w:lang w:val="kk-KZ"/>
        </w:rPr>
      </w:pPr>
    </w:p>
    <w:p w14:paraId="74157EEC" w14:textId="77777777" w:rsidR="00094595" w:rsidRPr="003B16AB" w:rsidRDefault="00094595" w:rsidP="003B16AB">
      <w:pPr>
        <w:spacing w:after="0" w:line="240" w:lineRule="auto"/>
        <w:jc w:val="center"/>
        <w:rPr>
          <w:rFonts w:ascii="Times New Roman" w:hAnsi="Times New Roman" w:cs="Times New Roman"/>
          <w:b/>
          <w:sz w:val="24"/>
          <w:szCs w:val="24"/>
          <w:lang w:val="kk-KZ"/>
        </w:rPr>
      </w:pPr>
      <w:r w:rsidRPr="003B16AB">
        <w:rPr>
          <w:rFonts w:ascii="Times New Roman" w:hAnsi="Times New Roman" w:cs="Times New Roman"/>
          <w:b/>
          <w:sz w:val="24"/>
          <w:szCs w:val="24"/>
          <w:lang w:val="kk-KZ"/>
        </w:rPr>
        <w:lastRenderedPageBreak/>
        <w:t xml:space="preserve">Д 6. </w:t>
      </w:r>
      <w:r w:rsidR="003B16AB" w:rsidRPr="003B16AB">
        <w:rPr>
          <w:rFonts w:ascii="Times New Roman" w:hAnsi="Times New Roman" w:cs="Times New Roman"/>
          <w:b/>
          <w:sz w:val="24"/>
          <w:szCs w:val="24"/>
          <w:lang w:val="kk-KZ"/>
        </w:rPr>
        <w:t>ГАЖ ҚҰРАМДАС БӨЛІКТЕРІН ТАЛДАУ</w:t>
      </w:r>
    </w:p>
    <w:p w14:paraId="77B3298E" w14:textId="77777777" w:rsidR="003B16AB" w:rsidRDefault="003B16AB" w:rsidP="00E10589">
      <w:pPr>
        <w:spacing w:after="0" w:line="240" w:lineRule="auto"/>
        <w:jc w:val="both"/>
        <w:rPr>
          <w:rFonts w:ascii="Times New Roman" w:hAnsi="Times New Roman" w:cs="Times New Roman"/>
          <w:b/>
          <w:sz w:val="24"/>
          <w:szCs w:val="24"/>
          <w:lang w:val="kk-KZ"/>
        </w:rPr>
      </w:pPr>
    </w:p>
    <w:p w14:paraId="2F4E1650" w14:textId="77777777" w:rsidR="0064261D" w:rsidRDefault="0064261D" w:rsidP="00E10589">
      <w:pPr>
        <w:spacing w:after="0" w:line="240" w:lineRule="auto"/>
        <w:jc w:val="both"/>
        <w:rPr>
          <w:rFonts w:ascii="Times New Roman" w:hAnsi="Times New Roman" w:cs="Times New Roman"/>
          <w:b/>
          <w:sz w:val="24"/>
          <w:szCs w:val="24"/>
          <w:lang w:val="kk-KZ"/>
        </w:rPr>
      </w:pPr>
    </w:p>
    <w:p w14:paraId="61BAB9ED" w14:textId="77777777" w:rsidR="003B16AB" w:rsidRPr="0064261D" w:rsidRDefault="003B16AB" w:rsidP="00E232E1">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Геоинформациялық жүйенің құрамдас бөліктері</w:t>
      </w:r>
    </w:p>
    <w:p w14:paraId="537BA225"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Геоинформациялық жүйелер бес негізгі құрамдас бөліктен тұрады:</w:t>
      </w:r>
    </w:p>
    <w:p w14:paraId="4908589B"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аппараттық құралдар;</w:t>
      </w:r>
    </w:p>
    <w:p w14:paraId="603C131D"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бағдарламалық қамтамасыз ету;</w:t>
      </w:r>
    </w:p>
    <w:p w14:paraId="7BB63372"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деректер;</w:t>
      </w:r>
    </w:p>
    <w:p w14:paraId="17E09C8B"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орындаушылар;</w:t>
      </w:r>
    </w:p>
    <w:p w14:paraId="1EE24B5A"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әдістер.</w:t>
      </w:r>
    </w:p>
    <w:p w14:paraId="6A7180C7"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«Аппараттық құралдар»</w:t>
      </w:r>
      <w:r w:rsidR="00BC176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3B16AB">
        <w:rPr>
          <w:rFonts w:ascii="Times New Roman" w:hAnsi="Times New Roman" w:cs="Times New Roman"/>
          <w:sz w:val="24"/>
          <w:szCs w:val="24"/>
          <w:lang w:val="kk-KZ"/>
        </w:rPr>
        <w:t xml:space="preserve"> бұл ГАЖ жұмыс істейтін компьютер және ақпаратты алу, оны ЭВМ-ге енгізу және ГАЖ пайдаланушысына нәтижелерді ұсыну үшін қолданылатын барлық перифериялық құрылғылар. Қазіргі уақытта ГАЖ әртүрлі компьютерлік платформаларда, орталықтандырылған серверлерден бастап, жеке немесе желіге қосылған жұмыс үстеліндегі компьютерлерде жұмыс істейді.</w:t>
      </w:r>
    </w:p>
    <w:p w14:paraId="1F663E44"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«Бағдарламалық қамтамасыз ету»</w:t>
      </w:r>
      <w:r w:rsidRPr="003B16AB">
        <w:rPr>
          <w:rFonts w:ascii="Times New Roman" w:hAnsi="Times New Roman" w:cs="Times New Roman"/>
          <w:sz w:val="24"/>
          <w:szCs w:val="24"/>
          <w:lang w:val="kk-KZ"/>
        </w:rPr>
        <w:t xml:space="preserve"> ГАЖ-ның географиялық (кеңістіктік) ақпаратты сақтау, талдау және визуализациялау үшін қажетті құралдарды қамтиды. Бағдарламалық өнімдердің негізгі компоненттеріне мыналар жатады: географиялық ақпаратты енгізу және өңдеу құралдары; деректер базасын басқару жүйесі; кеңістіктік сұрауларды, талдауды және визуализацияны қолдауға арналған құралдар; құралдарға және функцияларға жеңіл қол жеткізуді қамтамасыз ететін графикалық пайдаланушы интерфейсі.</w:t>
      </w:r>
    </w:p>
    <w:p w14:paraId="306F86BA"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«Деректер»</w:t>
      </w:r>
      <w:r>
        <w:rPr>
          <w:rFonts w:ascii="Times New Roman" w:hAnsi="Times New Roman" w:cs="Times New Roman"/>
          <w:sz w:val="24"/>
          <w:szCs w:val="24"/>
          <w:lang w:val="kk-KZ"/>
        </w:rPr>
        <w:t xml:space="preserve"> -</w:t>
      </w:r>
      <w:r w:rsidRPr="003B16AB">
        <w:rPr>
          <w:rFonts w:ascii="Times New Roman" w:hAnsi="Times New Roman" w:cs="Times New Roman"/>
          <w:sz w:val="24"/>
          <w:szCs w:val="24"/>
          <w:lang w:val="kk-KZ"/>
        </w:rPr>
        <w:t xml:space="preserve"> ГАЖ-ның ең маңызды құрамдас бөлігі. Кеңістіктік орналасу туралы деректер (географиялық деректер) және онымен байланысты кестелік немесе атрибуттық деректер пайдаланушының өз қолымен жинақталып, дайындалуы мүмкін, немесе коммерциялық немесе басқа негізде жеткізушілерден сатып алынуы мүмкін. Деректерді өңдеу барысында ГАЖ кеңістіктік деректерді басқа деректер түрлерімен және көздерімен интеграциялайды, сонымен қатар көптеген ұйымдарда қолданыстағы деректерді ретке келтіру және қолдау үшін пайдаланылатын СУБД-ны қолдана алады.</w:t>
      </w:r>
    </w:p>
    <w:p w14:paraId="4190671C"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«Орындаушылар»</w:t>
      </w:r>
      <w:r w:rsidRPr="003B16AB">
        <w:rPr>
          <w:rFonts w:ascii="Times New Roman" w:hAnsi="Times New Roman" w:cs="Times New Roman"/>
          <w:sz w:val="24"/>
          <w:szCs w:val="24"/>
          <w:lang w:val="kk-KZ"/>
        </w:rPr>
        <w:t xml:space="preserve"> ГАЖ технологиясының кеңінен қолданылуы, бағдарламалық өнімдермен жұмыс істейтін және нақты міндеттерді шешу кезінде олардың қолдану жоспарларын әзірлейтін адамдарсыз мүмкін емес. ГАЖ пайдаланушылары техникалық мамандар, жүйені әзірлейтін және қолдайтын, сондай-ақ ГАЖ күнделікті мәселелер мен міндеттерді шешуге көмектесетін кәдімгі қызметкерлер (соңғы пайдаланушылар) болуы мүмкін.</w:t>
      </w:r>
    </w:p>
    <w:p w14:paraId="5BD07955" w14:textId="77777777"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«Әдістер»</w:t>
      </w:r>
      <w:r w:rsidRPr="003B16AB">
        <w:rPr>
          <w:rFonts w:ascii="Times New Roman" w:hAnsi="Times New Roman" w:cs="Times New Roman"/>
          <w:sz w:val="24"/>
          <w:szCs w:val="24"/>
          <w:lang w:val="kk-KZ"/>
        </w:rPr>
        <w:t xml:space="preserve"> ГАЖ-ның сәттілігі мен тиімділігі (соның ішінде экономикалық) көп жағдайда дұрыс дайындалған жоспар мен жұмыс ережелеріне байланысты, олар әр ұйымның міндеттеріне және жұмыс спецификасына сәйкес жасалады.</w:t>
      </w:r>
    </w:p>
    <w:p w14:paraId="67CB9BC0" w14:textId="77777777" w:rsidR="00E10589"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Қазіргі және әзірленіп жатқан ГАЖ-дың мүмкіндіктері, ақпаратты өңдеу бойынша негізгі технологиялары, қажетті техникалық конфигурациясы, есептеу ресурстары және т.б. бойынша бір-бірінен едәуір ерекшеленуі мүмкін. Сонымен қатар, автоматтандырылған ақпараттық жүйенің әзірлеушісі әрдайым «оның ақпараттық жүйесі ГАЖ классына жата ма?» деген сұраққа жауап бере алмайды. Сондықтан, ақпараттық жүйенің ГАЖ классына жататындығын анықтау және оның негізгі ерекшеліктерін сипаттау үшін жүйелік талдау негізінде алуға болатын типтік белгілердің тізімін анықтау өзекті болып табылады.</w:t>
      </w:r>
    </w:p>
    <w:p w14:paraId="092307D8" w14:textId="77777777" w:rsidR="003B16AB" w:rsidRDefault="003B16AB" w:rsidP="00E232E1">
      <w:pPr>
        <w:spacing w:after="0" w:line="240" w:lineRule="auto"/>
        <w:ind w:firstLine="567"/>
        <w:jc w:val="both"/>
        <w:rPr>
          <w:rFonts w:ascii="Times New Roman" w:hAnsi="Times New Roman" w:cs="Times New Roman"/>
          <w:sz w:val="24"/>
          <w:szCs w:val="24"/>
          <w:lang w:val="kk-KZ"/>
        </w:rPr>
      </w:pPr>
    </w:p>
    <w:p w14:paraId="1FF09CF2" w14:textId="77777777" w:rsidR="00E232E1" w:rsidRDefault="00E232E1" w:rsidP="00E232E1">
      <w:pPr>
        <w:spacing w:after="0" w:line="240" w:lineRule="auto"/>
        <w:ind w:firstLine="567"/>
        <w:jc w:val="both"/>
        <w:rPr>
          <w:rFonts w:ascii="Times New Roman" w:hAnsi="Times New Roman" w:cs="Times New Roman"/>
          <w:sz w:val="24"/>
          <w:szCs w:val="24"/>
          <w:lang w:val="kk-KZ"/>
        </w:rPr>
      </w:pPr>
    </w:p>
    <w:p w14:paraId="6CC1C195" w14:textId="77777777" w:rsidR="00E232E1" w:rsidRDefault="00E232E1" w:rsidP="00E232E1">
      <w:pPr>
        <w:spacing w:after="0" w:line="240" w:lineRule="auto"/>
        <w:ind w:firstLine="567"/>
        <w:jc w:val="both"/>
        <w:rPr>
          <w:rFonts w:ascii="Times New Roman" w:hAnsi="Times New Roman" w:cs="Times New Roman"/>
          <w:sz w:val="24"/>
          <w:szCs w:val="24"/>
          <w:lang w:val="kk-KZ"/>
        </w:rPr>
      </w:pPr>
    </w:p>
    <w:p w14:paraId="602C70E1" w14:textId="77777777" w:rsidR="00BC1762" w:rsidRDefault="00BC1762" w:rsidP="00E232E1">
      <w:pPr>
        <w:spacing w:after="0" w:line="240" w:lineRule="auto"/>
        <w:ind w:firstLine="567"/>
        <w:jc w:val="both"/>
        <w:rPr>
          <w:rFonts w:ascii="Times New Roman" w:hAnsi="Times New Roman" w:cs="Times New Roman"/>
          <w:sz w:val="24"/>
          <w:szCs w:val="24"/>
          <w:lang w:val="kk-KZ"/>
        </w:rPr>
      </w:pPr>
    </w:p>
    <w:p w14:paraId="23F35C67" w14:textId="77777777" w:rsidR="0064261D" w:rsidRDefault="0064261D" w:rsidP="00E232E1">
      <w:pPr>
        <w:spacing w:after="0" w:line="240" w:lineRule="auto"/>
        <w:ind w:firstLine="567"/>
        <w:jc w:val="both"/>
        <w:rPr>
          <w:rFonts w:ascii="Times New Roman" w:hAnsi="Times New Roman" w:cs="Times New Roman"/>
          <w:sz w:val="24"/>
          <w:szCs w:val="24"/>
          <w:lang w:val="kk-KZ"/>
        </w:rPr>
      </w:pPr>
    </w:p>
    <w:p w14:paraId="4A2CAE23" w14:textId="77777777" w:rsidR="00BC1762" w:rsidRDefault="00BC1762" w:rsidP="00E232E1">
      <w:pPr>
        <w:spacing w:after="0" w:line="240" w:lineRule="auto"/>
        <w:ind w:firstLine="567"/>
        <w:jc w:val="both"/>
        <w:rPr>
          <w:rFonts w:ascii="Times New Roman" w:hAnsi="Times New Roman" w:cs="Times New Roman"/>
          <w:sz w:val="24"/>
          <w:szCs w:val="24"/>
          <w:lang w:val="kk-KZ"/>
        </w:rPr>
      </w:pPr>
    </w:p>
    <w:p w14:paraId="2F2162F0" w14:textId="77777777" w:rsidR="00BC1762" w:rsidRDefault="00BC1762" w:rsidP="00E232E1">
      <w:pPr>
        <w:spacing w:after="0" w:line="240" w:lineRule="auto"/>
        <w:ind w:firstLine="567"/>
        <w:jc w:val="both"/>
        <w:rPr>
          <w:rFonts w:ascii="Times New Roman" w:hAnsi="Times New Roman" w:cs="Times New Roman"/>
          <w:sz w:val="24"/>
          <w:szCs w:val="24"/>
          <w:lang w:val="kk-KZ"/>
        </w:rPr>
      </w:pPr>
    </w:p>
    <w:p w14:paraId="2EDD4C15" w14:textId="77777777" w:rsidR="00BC1762" w:rsidRDefault="00BC1762" w:rsidP="00E232E1">
      <w:pPr>
        <w:spacing w:after="0" w:line="240" w:lineRule="auto"/>
        <w:ind w:firstLine="567"/>
        <w:jc w:val="both"/>
        <w:rPr>
          <w:rFonts w:ascii="Times New Roman" w:hAnsi="Times New Roman" w:cs="Times New Roman"/>
          <w:sz w:val="24"/>
          <w:szCs w:val="24"/>
          <w:lang w:val="kk-KZ"/>
        </w:rPr>
      </w:pPr>
    </w:p>
    <w:p w14:paraId="7ABC92A0" w14:textId="77777777" w:rsidR="00094595" w:rsidRDefault="00094595" w:rsidP="00E10589">
      <w:pPr>
        <w:spacing w:after="0" w:line="240" w:lineRule="auto"/>
        <w:jc w:val="both"/>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7</w:t>
      </w:r>
      <w:r w:rsidR="005A7A98" w:rsidRPr="005A7A98">
        <w:rPr>
          <w:rFonts w:ascii="Times New Roman" w:hAnsi="Times New Roman" w:cs="Times New Roman"/>
          <w:b/>
          <w:sz w:val="24"/>
          <w:szCs w:val="24"/>
        </w:rPr>
        <w:t>.</w:t>
      </w:r>
      <w:r w:rsidR="005A7A98" w:rsidRPr="005A7A98">
        <w:rPr>
          <w:rFonts w:ascii="Times New Roman" w:hAnsi="Times New Roman" w:cs="Times New Roman"/>
          <w:b/>
          <w:sz w:val="24"/>
          <w:szCs w:val="24"/>
          <w:lang w:val="kk-KZ"/>
        </w:rPr>
        <w:t xml:space="preserve"> ГРАФИКАЛЫҚ АҚПАРАТТЫ КОМПЬЮТЕРДЕ КӨРСЕТУ ПРИНЦИПТЕРІ</w:t>
      </w:r>
    </w:p>
    <w:p w14:paraId="2F51EB87" w14:textId="77777777" w:rsidR="00E10589" w:rsidRDefault="00E10589" w:rsidP="00E10589">
      <w:pPr>
        <w:spacing w:after="0" w:line="240" w:lineRule="auto"/>
        <w:jc w:val="both"/>
        <w:rPr>
          <w:rFonts w:ascii="Times New Roman" w:hAnsi="Times New Roman" w:cs="Times New Roman"/>
          <w:sz w:val="24"/>
          <w:szCs w:val="24"/>
          <w:lang w:val="kk-KZ"/>
        </w:rPr>
      </w:pPr>
    </w:p>
    <w:p w14:paraId="74C566FE" w14:textId="77777777" w:rsidR="00BC1762" w:rsidRPr="00854CFF" w:rsidRDefault="00BC1762" w:rsidP="00854CFF">
      <w:pPr>
        <w:spacing w:after="0" w:line="240" w:lineRule="auto"/>
        <w:ind w:firstLine="426"/>
        <w:jc w:val="both"/>
        <w:rPr>
          <w:rFonts w:ascii="Times New Roman" w:hAnsi="Times New Roman" w:cs="Times New Roman"/>
          <w:b/>
          <w:i/>
          <w:sz w:val="24"/>
          <w:szCs w:val="24"/>
          <w:lang w:val="kk-KZ"/>
        </w:rPr>
      </w:pPr>
      <w:r w:rsidRPr="00854CFF">
        <w:rPr>
          <w:rFonts w:ascii="Times New Roman" w:hAnsi="Times New Roman" w:cs="Times New Roman"/>
          <w:b/>
          <w:i/>
          <w:sz w:val="24"/>
          <w:szCs w:val="24"/>
          <w:lang w:val="kk-KZ"/>
        </w:rPr>
        <w:t>Графикалық ақпаратты компьютерде көрсету принциптері. Компьютерлік графиканың түрлері</w:t>
      </w:r>
    </w:p>
    <w:p w14:paraId="540D0D04"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854CFF">
        <w:rPr>
          <w:rFonts w:ascii="Times New Roman" w:hAnsi="Times New Roman" w:cs="Times New Roman"/>
          <w:b/>
          <w:i/>
          <w:sz w:val="24"/>
          <w:szCs w:val="24"/>
          <w:lang w:val="kk-KZ"/>
        </w:rPr>
        <w:t>Компьютерлік (машиналық) графика</w:t>
      </w:r>
      <w:r w:rsidRPr="005A7A98">
        <w:rPr>
          <w:rFonts w:ascii="Times New Roman" w:hAnsi="Times New Roman" w:cs="Times New Roman"/>
          <w:sz w:val="24"/>
          <w:szCs w:val="24"/>
          <w:lang w:val="kk-KZ"/>
        </w:rPr>
        <w:t xml:space="preserve"> – деректерді компьютердің көмегімен графикалық формада көрсету және керісінше түрлендіруге қажетті әдістер мен құралдардың жиынтығы.</w:t>
      </w:r>
    </w:p>
    <w:p w14:paraId="13B93E47"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Компьютерлік графика түрлері:</w:t>
      </w:r>
    </w:p>
    <w:p w14:paraId="4496EBE1"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Графикалық ақпаратты көрсету әдісіне қарай: растровая, векторлық, фракталдық, үшөлшемді;</w:t>
      </w:r>
    </w:p>
    <w:p w14:paraId="6CE3F884"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Түс ауқымына қарай: қара-ақ және түсті;</w:t>
      </w:r>
    </w:p>
    <w:p w14:paraId="00C1E1BC"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Қолдану саласына қарай: ғылыми, іскерлік, жобалау, медициналық (компьютерлік томография), мультимедиялық және т.б.</w:t>
      </w:r>
    </w:p>
    <w:p w14:paraId="28FD8D7D"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Компьютер тек сандарды өңдей алады, сондықтан барлық графикалық құжаттар цифрлық түрде (кодталған) ұсынылуы тиіс. Графикалық бейнелерді кодтаудың бірнеше тәсілдері бар:</w:t>
      </w:r>
    </w:p>
    <w:p w14:paraId="2229C3FD"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Растрлық графика – компьютерде көптеген нүктелер (пиксельдер) түрінде ұсынылған бейне.</w:t>
      </w:r>
    </w:p>
    <w:p w14:paraId="37507C24" w14:textId="77777777" w:rsidR="003B16AB"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Векторлық графика – бейнені геометриялық примитивтер жиынтығы ретінде көрсетеді.</w:t>
      </w:r>
    </w:p>
    <w:p w14:paraId="25B74E41" w14:textId="77777777" w:rsidR="00BC1762" w:rsidRPr="00854CFF" w:rsidRDefault="00BC1762" w:rsidP="00854CFF">
      <w:pPr>
        <w:spacing w:after="0" w:line="240" w:lineRule="auto"/>
        <w:ind w:firstLine="426"/>
        <w:jc w:val="both"/>
        <w:rPr>
          <w:rFonts w:ascii="Times New Roman" w:hAnsi="Times New Roman" w:cs="Times New Roman"/>
          <w:b/>
          <w:i/>
          <w:sz w:val="24"/>
          <w:szCs w:val="24"/>
          <w:lang w:val="kk-KZ"/>
        </w:rPr>
      </w:pPr>
      <w:r w:rsidRPr="00854CFF">
        <w:rPr>
          <w:rFonts w:ascii="Times New Roman" w:hAnsi="Times New Roman" w:cs="Times New Roman"/>
          <w:b/>
          <w:i/>
          <w:sz w:val="24"/>
          <w:szCs w:val="24"/>
          <w:lang w:val="kk-KZ"/>
        </w:rPr>
        <w:t>Фракталдық графика</w:t>
      </w:r>
    </w:p>
    <w:p w14:paraId="0441D541"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 – үлкен үлкейтілген кезде нүктелік бейнелер тор ретінде көрінеді, оны растрлық карта (bitmap) деп атайды.</w:t>
      </w:r>
    </w:p>
    <w:p w14:paraId="6C9ED69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графиканың принципі өте қарапайым.</w:t>
      </w:r>
    </w:p>
    <w:p w14:paraId="249B064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Біріншіден, мозаика, витраж, кестелеу сияқты өнердің бағыттары бар. Бұл техникалардың кез келгенінде бейне дискретті элементтерден құралады.</w:t>
      </w:r>
    </w:p>
    <w:p w14:paraId="6A4C4D8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Екіншіден, "клеткамен" салу – дайын картоннан фрескаға арналған қабырғаға бейнені тиімді түрде көшірудің әдісі. Бұл әдістің мәні мынада: картон мен қабырға, бейнені көшіру үшін, бірдей клеткалармен жабылады, содан кейін әр клетканың фрагменті қабырғаның сәйкес клеткасына тікелей көшіреді.</w:t>
      </w:r>
    </w:p>
    <w:p w14:paraId="0C46D9F6"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 – графикалық бейненің нүктелік құрылымы.</w:t>
      </w:r>
    </w:p>
    <w:p w14:paraId="15246266"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854CFF">
        <w:rPr>
          <w:rFonts w:ascii="Times New Roman" w:hAnsi="Times New Roman" w:cs="Times New Roman"/>
          <w:b/>
          <w:i/>
          <w:sz w:val="24"/>
          <w:szCs w:val="24"/>
          <w:lang w:val="kk-KZ"/>
        </w:rPr>
        <w:t>Пиксель</w:t>
      </w:r>
      <w:r w:rsidRPr="00854CFF">
        <w:rPr>
          <w:rFonts w:ascii="Times New Roman" w:hAnsi="Times New Roman" w:cs="Times New Roman"/>
          <w:i/>
          <w:sz w:val="24"/>
          <w:szCs w:val="24"/>
          <w:lang w:val="kk-KZ"/>
        </w:rPr>
        <w:t xml:space="preserve"> </w:t>
      </w:r>
      <w:r w:rsidRPr="005A7A98">
        <w:rPr>
          <w:rFonts w:ascii="Times New Roman" w:hAnsi="Times New Roman" w:cs="Times New Roman"/>
          <w:sz w:val="24"/>
          <w:szCs w:val="24"/>
          <w:lang w:val="kk-KZ"/>
        </w:rPr>
        <w:t>(ағылш. PICture'S ELement, бейне элементі) – растрлық графикадағы екі өлшемді сандық бейненің ең кіші логикалық элементі. Пиксель – бөлінбейтін объект, әдетте тікбұрышты, төртбұрышты немесе дөңгелек пішінде, белгілі бір түсі бар (одан әрі пиксельдің бейнесін бөліп тастау мүмкін емес, және бір пиксельдің түсінің жартысы, екінші түсінің жартысы болуы мүмкін емес). Әр пиксельдің параметрлері (координаталар, интенсивтілік, түс) файлда сипатталады.</w:t>
      </w:r>
    </w:p>
    <w:p w14:paraId="2FDFA717"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Пиксельдердің саны көбейген сайын, бейненің детальдылығы артады.</w:t>
      </w:r>
    </w:p>
    <w:p w14:paraId="3219F480"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бейненің максималды детальдылығы оның жасалған кезінде белгіленеді және ұлғайтуға болмайды.</w:t>
      </w:r>
    </w:p>
    <w:p w14:paraId="28C58F7E"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Пракатикада пиксельдердің өлшемі емес, екі басқа көрсеткіш: бейненің өлшемі және оның шешімі пайдаланылады. Өлшем бейненің физикалық габариттерін, яғни оның биіктігі мен енін сипаттайды. Шешім – бейнені құрайтын пиксельдердің тығыздығы, яғни белгіленген кесіндідегі пиксельдердің саны.</w:t>
      </w:r>
    </w:p>
    <w:p w14:paraId="3E1EA911"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Шешім екі компоненттен тұрады:</w:t>
      </w:r>
    </w:p>
    <w:p w14:paraId="3948D847"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Ғарыштық шешім – бейнені құрайтын пиксельдердің санын сипаттайды.</w:t>
      </w:r>
    </w:p>
    <w:p w14:paraId="3A9DF33C"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Жарықтық шешім – әр пиксельдің қабылдай алатын жарықтық деңгейлерінің (түстің реңктері) санын сипаттайды. Бұл түс тереңдігі деп те аталады. Ғарыштық шешімді көрсету үшін келесі терминдер қолданылады:</w:t>
      </w:r>
    </w:p>
    <w:p w14:paraId="58891DA9"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dpi (ағылш. dots per inch) – дюймдегі нүктелер саны. Бұл принтердің шешімінің және бейненің шешімінің өлшем бірлігі;</w:t>
      </w:r>
    </w:p>
    <w:p w14:paraId="1F43C692"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lastRenderedPageBreak/>
        <w:t xml:space="preserve">  - ppi (ағылш. pixels per inch) – дюймдегі пиксельдер саны. Бұл монитордың шешімінің өлшем бірлігі;</w:t>
      </w:r>
    </w:p>
    <w:p w14:paraId="06259148"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lpi (ағылш. lines per inch) – дюймдегі сызықтар саны, полиграфияда кеңінен қолданылады;</w:t>
      </w:r>
    </w:p>
    <w:p w14:paraId="6A431A2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spi (ағылш. samples per inch) – дюймдегі үлгілер саны. Бұл сканердің шешімінің өлшем бірлігі, құрылғылардың немесе алгоритмдердің ішкі процестерін сипаттау үшін қолданылады.</w:t>
      </w:r>
    </w:p>
    <w:p w14:paraId="2B4EF6FA"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Тарихи түрде өлшемдерді dpi-ге айналдыру қабылданған, бірақ практикалық тұрғыдан ppi тұтынушылар үшін басып шығару немесе сканерлеу процестерін жақсы сипаттайды.</w:t>
      </w:r>
    </w:p>
    <w:p w14:paraId="0F65A020"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бейнелерді алу көздері:</w:t>
      </w:r>
    </w:p>
    <w:p w14:paraId="48BCB428"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сканерлер;</w:t>
      </w:r>
    </w:p>
    <w:p w14:paraId="0A5835C8"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цифрлық камералар;</w:t>
      </w:r>
    </w:p>
    <w:p w14:paraId="7513E590"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бейне түсірілім;</w:t>
      </w:r>
    </w:p>
    <w:p w14:paraId="175AB017"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текстуралар мен үлгілер генерациялау бағдарламалары;</w:t>
      </w:r>
    </w:p>
    <w:p w14:paraId="0D220FB1"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графикалық редакторлар;</w:t>
      </w:r>
    </w:p>
    <w:p w14:paraId="6EC0A8A7"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экранның фрагменттерін көшіру бағдарламалары.</w:t>
      </w:r>
    </w:p>
    <w:p w14:paraId="70130713"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графиканы растрлық графикалық редакторлармен өңдейді.</w:t>
      </w:r>
    </w:p>
    <w:p w14:paraId="25036036"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графиканың артықшылықтары:</w:t>
      </w:r>
    </w:p>
    <w:p w14:paraId="0D8EB849"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 кез келген күрделі суретті жасауға (көшірмелеуге) мүмкіндік береді;</w:t>
      </w:r>
    </w:p>
    <w:p w14:paraId="374072A1"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Таралуы – растрлық графика бүгінде кез келген жерде, кішкентай белгілерден бастап әуе суреттеріне дейін пайдаланылады;</w:t>
      </w:r>
    </w:p>
    <w:p w14:paraId="3E7A677A"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Күрделі бейнелерді өңдеу жылдамдығы, егер масштабтау қажет болмаса;</w:t>
      </w:r>
    </w:p>
    <w:p w14:paraId="78E076C1"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бейнені көрсету көбінесе монитор, принтер, цифрлық фотоаппарат, сканер сияқты графикалық ақпаратты енгізу/шығару құрылғылары үшін табиғи.</w:t>
      </w:r>
    </w:p>
    <w:p w14:paraId="5638B63C"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бейнелердің кемшіліктері:</w:t>
      </w:r>
    </w:p>
    <w:p w14:paraId="58B3F9D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Жай бейнелердің үлкен файл өлшемі;</w:t>
      </w:r>
    </w:p>
    <w:p w14:paraId="0B8438A6"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Идеалды масштабтаудың мүмкін еместігі.</w:t>
      </w:r>
    </w:p>
    <w:p w14:paraId="6A7DEABB"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графика:</w:t>
      </w:r>
    </w:p>
    <w:p w14:paraId="7BA2EB23"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кодтау әдісінде суретті құрайтын геометриялық фигуралар, нүктелер, сызықтар компьютер жадында математикалық формулалар, координаттар жиынтығы, векторлар және басқа сандар түрінде сақталады.</w:t>
      </w:r>
    </w:p>
    <w:p w14:paraId="34238A70"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форматтағы кез келген бейне:</w:t>
      </w:r>
    </w:p>
    <w:p w14:paraId="5282B3BE"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Көптеген бөлшек бөліктерден тұрады, оларды бір-бірінен тәуелсіз өңдеуге болады. Бұл бөліктер объектілер деп аталады. Әр объектінің өлшемдері, қисықтық, түс және орналасуы сандық коэффициенттер түрінде сақталады. Осылайша, бейнені қарапайым математикалық операциялармен масштабтауға мүмкіндік туады. Қапталған объектілерді қайта жасауда олардың тәртібі маңызды.</w:t>
      </w:r>
    </w:p>
    <w:p w14:paraId="7B365DAE"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бейнені сақтау тәсілі:</w:t>
      </w:r>
    </w:p>
    <w:p w14:paraId="6FB4DE5C"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Мысал ретінде радиусы g шеңберін қарастырайық. Шеңберді толық сипаттау үшін қажетті ақпарат тізімі:</w:t>
      </w:r>
    </w:p>
    <w:p w14:paraId="08C35CE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радиус g;</w:t>
      </w:r>
    </w:p>
    <w:p w14:paraId="49CF7F34"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шеңбер ортасының координаттары;</w:t>
      </w:r>
    </w:p>
    <w:p w14:paraId="384FC8B4"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контурдың түсі және қалыңдығы (мүмкін, мөлдір);</w:t>
      </w:r>
    </w:p>
    <w:p w14:paraId="67D380EC"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толтыру түсі (мүмкін, мөлдір).</w:t>
      </w:r>
    </w:p>
    <w:p w14:paraId="3805CE47"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бейнелерді алу көздері:</w:t>
      </w:r>
    </w:p>
    <w:p w14:paraId="51C74CE3"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векторлық графика бағдарламалары;</w:t>
      </w:r>
    </w:p>
    <w:p w14:paraId="65DD8B29"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САПР бағдарламалары (автоматтандырылған жобалау жүйелері), мысалы, AutoCAD;</w:t>
      </w:r>
    </w:p>
    <w:p w14:paraId="7F3096E8"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бейнелерді векторлыққа түрлендіру бағдарламалары (трассировщиктер), мысалы, CorelTrace, EasyTrace, Adobe Streamline;</w:t>
      </w:r>
    </w:p>
    <w:p w14:paraId="061A3B85" w14:textId="77777777"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мәтін редакторлары және верстка бағдарламалары.</w:t>
      </w:r>
    </w:p>
    <w:p w14:paraId="376A0CE6" w14:textId="77777777" w:rsidR="0064261D" w:rsidRDefault="0064261D" w:rsidP="005A7A98">
      <w:pPr>
        <w:spacing w:after="0" w:line="240" w:lineRule="auto"/>
        <w:ind w:firstLine="567"/>
        <w:jc w:val="both"/>
        <w:rPr>
          <w:rFonts w:ascii="Times New Roman" w:hAnsi="Times New Roman" w:cs="Times New Roman"/>
          <w:color w:val="0070C0"/>
          <w:sz w:val="20"/>
          <w:szCs w:val="20"/>
          <w:lang w:val="kk-KZ"/>
        </w:rPr>
      </w:pPr>
    </w:p>
    <w:p w14:paraId="7A7D9424" w14:textId="77777777" w:rsidR="00BC1762" w:rsidRPr="0064261D" w:rsidRDefault="005A7A98" w:rsidP="005A7A98">
      <w:pPr>
        <w:spacing w:after="0" w:line="240" w:lineRule="auto"/>
        <w:ind w:firstLine="567"/>
        <w:jc w:val="both"/>
        <w:rPr>
          <w:rFonts w:ascii="Times New Roman" w:hAnsi="Times New Roman" w:cs="Times New Roman"/>
          <w:color w:val="0070C0"/>
          <w:sz w:val="20"/>
          <w:szCs w:val="20"/>
          <w:lang w:val="kk-KZ"/>
        </w:rPr>
      </w:pPr>
      <w:r w:rsidRPr="0064261D">
        <w:rPr>
          <w:rFonts w:ascii="Times New Roman" w:hAnsi="Times New Roman" w:cs="Times New Roman"/>
          <w:color w:val="0070C0"/>
          <w:sz w:val="20"/>
          <w:szCs w:val="20"/>
          <w:lang w:val="kk-KZ"/>
        </w:rPr>
        <w:t>https://ppt-online.org/14460</w:t>
      </w:r>
    </w:p>
    <w:p w14:paraId="3EA918F2" w14:textId="77777777" w:rsidR="00421C43" w:rsidRDefault="00421C43" w:rsidP="00421C43">
      <w:pPr>
        <w:spacing w:after="0" w:line="240" w:lineRule="auto"/>
        <w:jc w:val="center"/>
        <w:rPr>
          <w:rFonts w:ascii="Times New Roman" w:hAnsi="Times New Roman" w:cs="Times New Roman"/>
          <w:b/>
          <w:sz w:val="24"/>
          <w:szCs w:val="24"/>
          <w:lang w:val="kk-KZ"/>
        </w:rPr>
      </w:pPr>
      <w:r w:rsidRPr="00421C43">
        <w:rPr>
          <w:rFonts w:ascii="Times New Roman" w:hAnsi="Times New Roman" w:cs="Times New Roman"/>
          <w:b/>
          <w:sz w:val="24"/>
          <w:szCs w:val="24"/>
          <w:lang w:val="kk-KZ"/>
        </w:rPr>
        <w:lastRenderedPageBreak/>
        <w:t>Д 8. КАРТОГРАФИЯЛЫҚ АҚПАРАТТЫ ҰЙЫМДАСТЫРУ,</w:t>
      </w:r>
    </w:p>
    <w:p w14:paraId="782EDD18" w14:textId="77777777" w:rsidR="00094595" w:rsidRPr="00421C43" w:rsidRDefault="00421C43" w:rsidP="00421C43">
      <w:pPr>
        <w:spacing w:after="0" w:line="240" w:lineRule="auto"/>
        <w:jc w:val="center"/>
        <w:rPr>
          <w:rFonts w:ascii="Times New Roman" w:hAnsi="Times New Roman" w:cs="Times New Roman"/>
          <w:b/>
          <w:sz w:val="24"/>
          <w:szCs w:val="24"/>
          <w:lang w:val="kk-KZ"/>
        </w:rPr>
      </w:pPr>
      <w:r w:rsidRPr="00421C43">
        <w:rPr>
          <w:rFonts w:ascii="Times New Roman" w:hAnsi="Times New Roman" w:cs="Times New Roman"/>
          <w:b/>
          <w:sz w:val="24"/>
          <w:szCs w:val="24"/>
          <w:lang w:val="kk-KZ"/>
        </w:rPr>
        <w:t>САҚТАУ ЖӘНЕ ӨҢДЕУ</w:t>
      </w:r>
    </w:p>
    <w:p w14:paraId="38E4D21D" w14:textId="77777777" w:rsidR="00E10589" w:rsidRDefault="00E10589" w:rsidP="00E10589">
      <w:pPr>
        <w:spacing w:after="0" w:line="240" w:lineRule="auto"/>
        <w:jc w:val="both"/>
        <w:rPr>
          <w:rFonts w:ascii="Times New Roman" w:hAnsi="Times New Roman" w:cs="Times New Roman"/>
          <w:b/>
          <w:sz w:val="24"/>
          <w:szCs w:val="24"/>
          <w:lang w:val="kk-KZ"/>
        </w:rPr>
      </w:pPr>
    </w:p>
    <w:p w14:paraId="3D5D67B2" w14:textId="77777777" w:rsidR="008D08BB" w:rsidRPr="00421C43" w:rsidRDefault="008D08BB"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қоғамда, қолыңыздағы ақпараттың көлемі қаншалықты көп болса, негізделген шешімдер қабылдау мен тиімді әрекеттер жасау соншалықты жеңіл болады.</w:t>
      </w:r>
    </w:p>
    <w:p w14:paraId="435FE43E" w14:textId="77777777" w:rsidR="005A7A98" w:rsidRPr="00421C43" w:rsidRDefault="008D08BB"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 алу әдістері барған сайын индустриалды сипатқа ие болуда. Қажет және жиналатын ақпарат көлемі айтарлықтай артып келеді және, әрине, оның рационалды қолданылуын қамтамасыз ету үшін заманауи, компьютерлік технологияларға негізделген құралдарды тартуды талап етеді. Бұл құралдар ақпаратты өңдеу мен талдау, сондай-ақ қажетті ақпаратты ұйымдасқан түрде сақтау, іздеу және оны басқа түрде манипуляциялау үшін қажет. Әйтпесе, бар ақпаратты тиімді пайдалануға қабілеттіліктің жоғалуымен байланысты ақпараттық дағдарыс міндетті түрде туындап кетер еді.</w:t>
      </w:r>
    </w:p>
    <w:p w14:paraId="50C3EA6D"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Ақпаратпен жұмыс істеуге арналған осы құралдар мен әдістердің жиынтығы ақпараттық технологиялар деп аталады және бұл информатиканың (жалпы информатика) зерттеу объектісі болып табылады.</w:t>
      </w:r>
    </w:p>
    <w:p w14:paraId="07053184"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Ақпараттық технологияларды тәжірибеде іске асыратын бағдарламалық және техникалық құралдар өте алуан түрлі. Ақпараттық ресурстарға қолжетімділікті қамтамасыз ету үшін арналған құралдар — ақпарат енгізу, сақтау, модификациялау, қажетті ақпаратты іздеу және оны қажетті түрде ұсыну — ақпараттық жүйелер (ақпараттық-іздестіру жүйелері, АИЖ) деп аталады.</w:t>
      </w:r>
    </w:p>
    <w:p w14:paraId="6D49473A"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заманғы ақпараттық жүйелер, әдетте, сандық болып табылады, яғни, компьютерлік техниканы пайдалануға негізделген, және ақпарат оларда сандық түрде орналасады. Ақпараттық жүйелер, әдетте, деректер базасын басқару жүйелері (ДББЖ) деп аталатын арнайы бағдарламалық қамтамасыз етуді қолдану арқылы жасалады, ал ДББЖ арқылы ұйымдастырылған деректердің реттелген массивтері деректер базалары деп аталады.</w:t>
      </w:r>
    </w:p>
    <w:p w14:paraId="2F3E77B4"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Объектілер мен құбылыстар туралы ақпаратпен жұмыс істеуге арналған мамандандырылған кеңістіктік ақпараттық жүйелер бар, олар белгілі бір кеңістіктегі позициямен байланыста болады, сондай-ақ олардың орналасуы, формасы, мөлшері, басқа объектілер мен құбылыстарға қатысты өзара орналасуы маңызды рөл атқарады. Мұндай жүйелер геоақпараттық жүйелер классына жатады. Біз жоғарыда қолданған "кеңістіктік" термині, осы контексте, жеткілікті жалпы мағынаға ие. Маңыздысы, объектілер белгілі бір координаттық жүйеге, мүмкін, жергілікті және шартты, байланыстырылған және бұл факт деректерді ұйымдастыру мен пайдалану кезінде жүйе тарапынан маңызды деп танылады.</w:t>
      </w:r>
    </w:p>
    <w:p w14:paraId="0A830325"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Ақпараттық технологиялармен айналысатын және кеңістіктік байланысқан ақпаратпен жұмыс істейтін информатика бөлімі геоинформатика деп аталады. Сол себепті геоинформациялық технологиялар кеңістіктік деректермен манипуляция жасау, оларды ұсыну және талдау үшін қолданылатын әдістер мен тәсілдердің жиынтығы ретінде бөлінеді. Жалпы информатика ақпараттың жалпы қасиеттерімен және оның универсал қасиеттерімен айналысса, нақты пәндік салаға тән спецификалық қасиеттермен емес, жалпы геоинформатика кеңістіктік ақпараттың жалпы қасиеттерімен айналысады, нақты мазмұнына қарамастан. Жалпы информатика үшін нақты пәндік салалар мен ғылыми пәндермен өзара байланысынан туындайтын спецификалық тармақтар болса, геоинформатика үшін де мұндай спецификалық тармақтардың болуы немесе пайда болуы мүмкін — геологиялық геоинформатика, археологиядағы геоинформатика, теміржол транспорты саласындағы геоинформатика.</w:t>
      </w:r>
    </w:p>
    <w:p w14:paraId="5F1C523E"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уақытта геоинформациялық жүйелер мына салаларда қолданылады:</w:t>
      </w:r>
    </w:p>
    <w:p w14:paraId="5C8C1061"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Табиғи ғылымдар мен өндірісте минералдық, орман, су ресурстарын, флора мен фауна өкілдерінің қажеттіліктерін есепке алу үшін;</w:t>
      </w:r>
    </w:p>
    <w:p w14:paraId="045D3CBF"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Медицинада халықтың денсаулығын талдау үшін;</w:t>
      </w:r>
    </w:p>
    <w:p w14:paraId="07F02742"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Бизнесте тауарлар маркетингін, халықтың әртүрлі қажеттіліктерін талдау үшін;</w:t>
      </w:r>
    </w:p>
    <w:p w14:paraId="231EC779"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lastRenderedPageBreak/>
        <w:t>- Полиция мен жедел қызметтер криминалдық жағдайларды талдау және шақыруға жылдам жауап беру мақсатында ең тиімді маршруттарды есептеу үшін;</w:t>
      </w:r>
    </w:p>
    <w:p w14:paraId="6ED74525" w14:textId="77777777" w:rsid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Жергілікті билік органдары – аймақтардың өсуі мен дамуының жоспарларын жасау, аймақтарды зоналау және тағы басқа.</w:t>
      </w:r>
    </w:p>
    <w:p w14:paraId="538494A0" w14:textId="77777777" w:rsidR="00421C43" w:rsidRPr="00421C43" w:rsidRDefault="00421C43" w:rsidP="00421C43">
      <w:pPr>
        <w:spacing w:after="0" w:line="240" w:lineRule="auto"/>
        <w:ind w:firstLine="567"/>
        <w:jc w:val="both"/>
        <w:rPr>
          <w:rFonts w:ascii="Times New Roman" w:hAnsi="Times New Roman" w:cs="Times New Roman"/>
          <w:sz w:val="24"/>
          <w:szCs w:val="24"/>
          <w:lang w:val="kk-KZ"/>
        </w:rPr>
      </w:pPr>
    </w:p>
    <w:p w14:paraId="2046A574" w14:textId="77777777" w:rsidR="00421C43" w:rsidRDefault="00421C43" w:rsidP="00AA0AE9">
      <w:pPr>
        <w:spacing w:after="0" w:line="240" w:lineRule="auto"/>
        <w:jc w:val="center"/>
        <w:rPr>
          <w:rFonts w:ascii="Times New Roman" w:hAnsi="Times New Roman" w:cs="Times New Roman"/>
          <w:b/>
          <w:sz w:val="24"/>
          <w:szCs w:val="24"/>
          <w:lang w:val="kk-KZ"/>
        </w:rPr>
      </w:pPr>
      <w:r>
        <w:rPr>
          <w:noProof/>
          <w:lang w:eastAsia="ru-RU"/>
        </w:rPr>
        <w:drawing>
          <wp:inline distT="0" distB="0" distL="0" distR="0" wp14:anchorId="79F7AE73" wp14:editId="2DEC64A5">
            <wp:extent cx="4461344" cy="3271652"/>
            <wp:effectExtent l="0" t="0" r="0" b="5080"/>
            <wp:docPr id="5" name="Рисунок 5" descr="http://edu.tsu.ru/eor/resourse/450/html/img/image/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tsu.ru/eor/resourse/450/html/img/image/img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1331" cy="3286309"/>
                    </a:xfrm>
                    <a:prstGeom prst="rect">
                      <a:avLst/>
                    </a:prstGeom>
                    <a:noFill/>
                    <a:ln>
                      <a:noFill/>
                    </a:ln>
                  </pic:spPr>
                </pic:pic>
              </a:graphicData>
            </a:graphic>
          </wp:inline>
        </w:drawing>
      </w:r>
    </w:p>
    <w:p w14:paraId="5146191F" w14:textId="77777777" w:rsidR="0064261D" w:rsidRDefault="0064261D" w:rsidP="00AA0AE9">
      <w:pPr>
        <w:spacing w:after="0" w:line="240" w:lineRule="auto"/>
        <w:jc w:val="center"/>
        <w:rPr>
          <w:rFonts w:ascii="Times New Roman" w:hAnsi="Times New Roman" w:cs="Times New Roman"/>
          <w:color w:val="0070C0"/>
          <w:sz w:val="20"/>
          <w:szCs w:val="20"/>
          <w:lang w:val="kk-KZ"/>
        </w:rPr>
      </w:pPr>
    </w:p>
    <w:p w14:paraId="093EAD21" w14:textId="77777777" w:rsidR="00421C43" w:rsidRPr="0064261D" w:rsidRDefault="00CC718B" w:rsidP="00AA0AE9">
      <w:pPr>
        <w:spacing w:after="0" w:line="240" w:lineRule="auto"/>
        <w:jc w:val="center"/>
        <w:rPr>
          <w:rFonts w:ascii="Times New Roman" w:hAnsi="Times New Roman" w:cs="Times New Roman"/>
          <w:color w:val="0070C0"/>
          <w:sz w:val="20"/>
          <w:szCs w:val="20"/>
          <w:lang w:val="kk-KZ"/>
        </w:rPr>
      </w:pPr>
      <w:r w:rsidRPr="0064261D">
        <w:rPr>
          <w:rFonts w:ascii="Times New Roman" w:hAnsi="Times New Roman" w:cs="Times New Roman"/>
          <w:color w:val="0070C0"/>
          <w:sz w:val="20"/>
          <w:szCs w:val="20"/>
          <w:lang w:val="kk-KZ"/>
        </w:rPr>
        <w:t>http://edu.tsu.ru/eor/resourse/450/html/2.html</w:t>
      </w:r>
    </w:p>
    <w:p w14:paraId="44848FEC" w14:textId="77777777" w:rsidR="00421C43" w:rsidRDefault="00421C43" w:rsidP="00E10589">
      <w:pPr>
        <w:spacing w:after="0" w:line="240" w:lineRule="auto"/>
        <w:jc w:val="both"/>
        <w:rPr>
          <w:rFonts w:ascii="Times New Roman" w:hAnsi="Times New Roman" w:cs="Times New Roman"/>
          <w:b/>
          <w:sz w:val="24"/>
          <w:szCs w:val="24"/>
          <w:lang w:val="kk-KZ"/>
        </w:rPr>
      </w:pPr>
    </w:p>
    <w:p w14:paraId="2C922EC5" w14:textId="77777777" w:rsidR="00421C43" w:rsidRDefault="00421C43" w:rsidP="00E10589">
      <w:pPr>
        <w:spacing w:after="0" w:line="240" w:lineRule="auto"/>
        <w:jc w:val="both"/>
        <w:rPr>
          <w:rFonts w:ascii="Times New Roman" w:hAnsi="Times New Roman" w:cs="Times New Roman"/>
          <w:b/>
          <w:sz w:val="24"/>
          <w:szCs w:val="24"/>
          <w:lang w:val="kk-KZ"/>
        </w:rPr>
      </w:pPr>
    </w:p>
    <w:p w14:paraId="7F1913D4" w14:textId="77777777" w:rsidR="003B16AB" w:rsidRPr="00E10589" w:rsidRDefault="003B16AB" w:rsidP="00E10589">
      <w:pPr>
        <w:spacing w:after="0" w:line="240" w:lineRule="auto"/>
        <w:jc w:val="both"/>
        <w:rPr>
          <w:rFonts w:ascii="Times New Roman" w:hAnsi="Times New Roman" w:cs="Times New Roman"/>
          <w:b/>
          <w:sz w:val="24"/>
          <w:szCs w:val="24"/>
          <w:lang w:val="kk-KZ"/>
        </w:rPr>
      </w:pPr>
    </w:p>
    <w:p w14:paraId="001AAB2C" w14:textId="77777777" w:rsidR="00E10589" w:rsidRDefault="00E10589" w:rsidP="00CC718B">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t>Д 9.</w:t>
      </w:r>
      <w:r w:rsidRPr="00E10589">
        <w:rPr>
          <w:rFonts w:ascii="Times New Roman" w:hAnsi="Times New Roman" w:cs="Times New Roman"/>
          <w:sz w:val="24"/>
          <w:szCs w:val="24"/>
          <w:lang w:val="kk-KZ"/>
        </w:rPr>
        <w:t xml:space="preserve"> </w:t>
      </w:r>
      <w:r w:rsidR="00CC718B" w:rsidRPr="00CC718B">
        <w:rPr>
          <w:rFonts w:ascii="Times New Roman" w:hAnsi="Times New Roman" w:cs="Times New Roman"/>
          <w:b/>
          <w:sz w:val="24"/>
          <w:szCs w:val="24"/>
          <w:lang w:val="kk-KZ"/>
        </w:rPr>
        <w:t>MAPINFO ГАЖ ОРТАСЫНДА ТАҚЫРЫПТЫҚ КАРТАЛАРДЫ ҚҰРУДЫҢ ТЕХНОЛОГИЯЛЫҚ МӘСЕЛЕЛЕРІН ТАЛДАУ</w:t>
      </w:r>
    </w:p>
    <w:p w14:paraId="1A2573E7" w14:textId="77777777" w:rsidR="00E10589" w:rsidRDefault="00E10589" w:rsidP="00E10589">
      <w:pPr>
        <w:tabs>
          <w:tab w:val="left" w:pos="1276"/>
        </w:tabs>
        <w:spacing w:after="0" w:line="240" w:lineRule="auto"/>
        <w:jc w:val="both"/>
        <w:rPr>
          <w:rFonts w:ascii="Times New Roman" w:hAnsi="Times New Roman" w:cs="Times New Roman"/>
          <w:b/>
          <w:sz w:val="24"/>
          <w:szCs w:val="24"/>
          <w:lang w:val="kk-KZ"/>
        </w:rPr>
      </w:pPr>
    </w:p>
    <w:p w14:paraId="29DC323F"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Professional - кеңістіктік деректерді жинауға, сақтауға, көрсетуге, өңдеуге және талдауға арналған географиялық ақпараттық жүйе (ГАЖ). MapInfo Professional ГАЖ-ның алғашқы нұсқасын 1987 жылы MapInfo Corp жасаған, MapInfo Professional аздаған уақытта әлемдегі ең танымал ГАЖ-дің біріне айналды. Қазір MapInfo Professional әлемнің 130 елінде қолданылады. 20 тілге, оның ішінде орыс тіліне аударылған және ондаған мың ұйымда құрылған. Ресейде жақсы дамуының себебі қарапайымдылығына, бай функционалдылығына және қалыпты құнына байланысты. Қазірде MapInfo Professional ең танымал геоақпараттық жүйелердің бірі болып табылады.</w:t>
      </w:r>
    </w:p>
    <w:p w14:paraId="7F806E1C"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бағдарламасы ақпаратты ыңғайлы (көрнекі) түрде сақтауға, объектілерде әртүрлі кеңістіктік операцияларды орындауға (біріктіру, бөлшектерді алып тастау, кесу және т.б.), әртүрлі есептер алуға, графиктер, диаграммалар құруға мүмкіндік береді.</w:t>
      </w:r>
    </w:p>
    <w:p w14:paraId="7D0D28AC"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Артықшылықтары мен кемшіліктері.</w:t>
      </w:r>
    </w:p>
    <w:p w14:paraId="7CDE3C1A"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Артықшылықтарына келесілерді жатқызуға болады:</w:t>
      </w:r>
    </w:p>
    <w:p w14:paraId="74B4A7C1"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1. Пайдалануы қарапайым.</w:t>
      </w:r>
    </w:p>
    <w:p w14:paraId="5194901F"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2. Кеңістіктік операцияларды орындау үшін оңтайланған функциялар.</w:t>
      </w:r>
    </w:p>
    <w:p w14:paraId="4B69DC96"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3. Кез-келген күрделіліктегі есептерді қалыптастырудың кең мүмкіндіктері.</w:t>
      </w:r>
    </w:p>
    <w:p w14:paraId="374052D7"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4. Mapbasic-тің жоғары деңгейлі кіріктірілген тілінің болуы жүйеде бар барлық мүмкіндіктерді толығымен пайдалануға мүмкіндік береді.</w:t>
      </w:r>
    </w:p>
    <w:p w14:paraId="39B6CE9C"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5. MapBasic тілінің ішкі функцияларын қолдана отырып, объектілерді (сұраныстарды) іріктеудің әртүрлі мүмкіндіктері.</w:t>
      </w:r>
    </w:p>
    <w:p w14:paraId="3520FB9B"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Кемшіліктері:</w:t>
      </w:r>
    </w:p>
    <w:p w14:paraId="4D614758"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lastRenderedPageBreak/>
        <w:t>1. Стандартты функциялардың аз саны.</w:t>
      </w:r>
    </w:p>
    <w:p w14:paraId="27FAD33C"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2. Бағдарламада қолданылатын барлық координаттар тек математикалық координаттар жүйесіндегі проекцияға ие.</w:t>
      </w:r>
    </w:p>
    <w:p w14:paraId="5C867D96" w14:textId="77777777" w:rsidR="00CC718B" w:rsidRPr="0064261D" w:rsidRDefault="00CC718B" w:rsidP="00CC718B">
      <w:pPr>
        <w:spacing w:after="0" w:line="240" w:lineRule="auto"/>
        <w:ind w:firstLine="709"/>
        <w:jc w:val="both"/>
        <w:rPr>
          <w:rFonts w:ascii="Times New Roman" w:eastAsia="Times New Roman" w:hAnsi="Times New Roman" w:cs="Times New Roman"/>
          <w:b/>
          <w:i/>
          <w:sz w:val="24"/>
          <w:szCs w:val="24"/>
          <w:lang w:val="kk-KZ" w:eastAsia="ru-RU"/>
        </w:rPr>
      </w:pPr>
      <w:r w:rsidRPr="0064261D">
        <w:rPr>
          <w:rFonts w:ascii="Times New Roman" w:eastAsia="Times New Roman" w:hAnsi="Times New Roman" w:cs="Times New Roman"/>
          <w:b/>
          <w:i/>
          <w:sz w:val="24"/>
          <w:szCs w:val="24"/>
          <w:lang w:val="kk-KZ" w:eastAsia="ru-RU"/>
        </w:rPr>
        <w:t>MapInfo-да жұмыс істеу</w:t>
      </w:r>
    </w:p>
    <w:p w14:paraId="2E8CC6B3"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бағдарламасы ақпаратты ыңғайлы (көрнекі) түрде сақтауға, объектілерде әртүрлі кеңістіктік операцияларды орындауға (біріктіру, бөлшектерді алып тастау, кесу және т.б.), әртүрлі есептер алуға, диаграммалар құруға мүмкіндік береді.</w:t>
      </w:r>
    </w:p>
    <w:p w14:paraId="69AF8762"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Бағдарлама ақпаратты кесте түрінде сақтайды, сонымен қатар оңай әрі жылдам өңдеуге мүмкіндік береді. </w:t>
      </w:r>
    </w:p>
    <w:p w14:paraId="0DE9A9F3"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Кестенің жергілікті форматы: файл_ атауы.dat - деректер және файл_ атауы.tab-деректер файлын сипаттау файлы. </w:t>
      </w:r>
    </w:p>
    <w:p w14:paraId="58297F9B"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Жергілікті емес кестелер үшін деректер файлы басқа кеңейтімге ие болады, мысалы, dBase дерекқор файлы үшін бұл файл_файл атауы болады.dbf. </w:t>
      </w:r>
    </w:p>
    <w:p w14:paraId="4B113D37"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Кестелерде географиялық нысандар болуы мүмкін. Бұл жағдайда, осы екі файлдан басқа, тағы екі файл қосылады: Файл атауы.map және имя_файла.id, географиялық Ақпарат және деректер файлының жазбаларына сілтеме сақталады. </w:t>
      </w:r>
    </w:p>
    <w:p w14:paraId="6F665400" w14:textId="77777777" w:rsidR="00CC718B" w:rsidRPr="00CC718B" w:rsidRDefault="00CC718B" w:rsidP="00CC718B">
      <w:pPr>
        <w:spacing w:after="0" w:line="240" w:lineRule="auto"/>
        <w:ind w:firstLine="709"/>
        <w:jc w:val="both"/>
        <w:rPr>
          <w:rFonts w:ascii="Times New Roman" w:eastAsia="Times New Roman" w:hAnsi="Times New Roman" w:cs="Times New Roman"/>
          <w:b/>
          <w:color w:val="FF0000"/>
          <w:sz w:val="24"/>
          <w:szCs w:val="24"/>
          <w:lang w:val="kk-KZ" w:eastAsia="ru-RU"/>
        </w:rPr>
      </w:pPr>
      <w:r w:rsidRPr="00CC718B">
        <w:rPr>
          <w:rFonts w:ascii="Times New Roman" w:eastAsia="Times New Roman" w:hAnsi="Times New Roman" w:cs="Times New Roman"/>
          <w:sz w:val="24"/>
          <w:szCs w:val="24"/>
          <w:lang w:val="kk-KZ" w:eastAsia="ru-RU"/>
        </w:rPr>
        <w:t>MapInfo GIF, JPEG, TIFF, GEO TIFF, PCX, BMP, TGA, BIL және т.б. растрлық форматтардағы деректермен растрдың жаңа форматтары – ECW, MrSID, JPEG2000 жұмыс істеу мүмкіндігіне ие.</w:t>
      </w:r>
    </w:p>
    <w:p w14:paraId="43B168DB" w14:textId="77777777"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ГАЖ-кеңістіктік деректерді визуализациялау мен талдаудың жоғары тиімді құралы. MapInfo ГАЖ қолдану салалары: бизнес және ғылым, білім және басқару, әлеуметтанулық, демографиялық және саяси зерттеулер, өнеркәсіп және экология, көлік және мұнай-газ индустриясы, жерді пайдалану және кадастр, коммуналдық қызметтер және жедел әрекет ету, армия және құқық қорғау органдары, сондай-ақ халық шаруашылығының көптеген басқа салалары.</w:t>
      </w:r>
    </w:p>
    <w:p w14:paraId="08105FEC" w14:textId="77777777" w:rsidR="003B16AB" w:rsidRDefault="003B16AB" w:rsidP="00E10589">
      <w:pPr>
        <w:tabs>
          <w:tab w:val="left" w:pos="1276"/>
        </w:tabs>
        <w:spacing w:after="0" w:line="240" w:lineRule="auto"/>
        <w:jc w:val="both"/>
        <w:rPr>
          <w:rFonts w:ascii="Times New Roman" w:hAnsi="Times New Roman" w:cs="Times New Roman"/>
          <w:b/>
          <w:sz w:val="24"/>
          <w:szCs w:val="24"/>
          <w:lang w:val="kk-KZ"/>
        </w:rPr>
      </w:pPr>
    </w:p>
    <w:p w14:paraId="773C8359" w14:textId="77777777" w:rsidR="00AA0AE9" w:rsidRDefault="00AA0AE9" w:rsidP="00E10589">
      <w:pPr>
        <w:tabs>
          <w:tab w:val="left" w:pos="1276"/>
        </w:tabs>
        <w:spacing w:after="0" w:line="240" w:lineRule="auto"/>
        <w:jc w:val="both"/>
        <w:rPr>
          <w:rFonts w:ascii="Times New Roman" w:hAnsi="Times New Roman" w:cs="Times New Roman"/>
          <w:b/>
          <w:sz w:val="24"/>
          <w:szCs w:val="24"/>
          <w:lang w:val="kk-KZ"/>
        </w:rPr>
      </w:pPr>
    </w:p>
    <w:p w14:paraId="6787EA63" w14:textId="77777777" w:rsidR="00094595" w:rsidRDefault="00E10589" w:rsidP="000A33DA">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Д 10.</w:t>
      </w:r>
      <w:r w:rsidRPr="00E10589">
        <w:rPr>
          <w:rFonts w:ascii="Times New Roman" w:hAnsi="Times New Roman" w:cs="Times New Roman"/>
          <w:sz w:val="24"/>
          <w:szCs w:val="24"/>
          <w:lang w:val="kk-KZ"/>
        </w:rPr>
        <w:t xml:space="preserve"> </w:t>
      </w:r>
      <w:r w:rsidR="000A33DA" w:rsidRPr="000A33DA">
        <w:rPr>
          <w:rFonts w:ascii="Times New Roman" w:hAnsi="Times New Roman" w:cs="Times New Roman"/>
          <w:b/>
          <w:sz w:val="24"/>
          <w:szCs w:val="24"/>
          <w:lang w:val="kk-KZ"/>
        </w:rPr>
        <w:t>ҚАБАТТАРДЫ БАСҚАРУ ЖӘНЕ МӘЛІМЕТТЕР ҚОРЫН ҚҰРУ</w:t>
      </w:r>
    </w:p>
    <w:p w14:paraId="6437B7F2" w14:textId="77777777" w:rsidR="00774185" w:rsidRDefault="00774185" w:rsidP="000A33DA">
      <w:pPr>
        <w:spacing w:after="0" w:line="240" w:lineRule="auto"/>
        <w:jc w:val="center"/>
        <w:rPr>
          <w:rFonts w:ascii="Times New Roman" w:hAnsi="Times New Roman" w:cs="Times New Roman"/>
          <w:sz w:val="24"/>
          <w:szCs w:val="24"/>
          <w:lang w:val="kk-KZ"/>
        </w:rPr>
      </w:pPr>
    </w:p>
    <w:p w14:paraId="4898B2E7" w14:textId="77777777" w:rsidR="00774185" w:rsidRPr="0064261D" w:rsidRDefault="00774185" w:rsidP="00774185">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Қабаттарды басқару</w:t>
      </w:r>
    </w:p>
    <w:p w14:paraId="251428A7"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басқару панелі Аксиомадағы ең маңызды панелдердің бірі болып табылады. Бұл панель қабаттарды манипуляциялауға, олардың атрибуттарын және экранда көрсетілуін басқаруға мүмкіндік береді.</w:t>
      </w:r>
    </w:p>
    <w:p w14:paraId="11685541" w14:textId="77777777"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басқару панелін ашу үшін Негізгі &gt; Панельдер командаларын орындап, ашылған мәзірден Қабаттарды басқару опциясын таңдаңыз.</w:t>
      </w:r>
    </w:p>
    <w:p w14:paraId="6A9B5622" w14:textId="77777777" w:rsidR="00AA0AE9" w:rsidRDefault="00AA0AE9" w:rsidP="00AA0AE9">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Ашылған панелде карталар мен олардан құралған қабаттар тізімі көрсетіледі.</w:t>
      </w:r>
    </w:p>
    <w:p w14:paraId="6444470B" w14:textId="77777777" w:rsidR="00AA0AE9" w:rsidRDefault="00AA0AE9" w:rsidP="00AA0AE9">
      <w:pPr>
        <w:pStyle w:val="a3"/>
        <w:jc w:val="center"/>
      </w:pPr>
      <w:r>
        <w:rPr>
          <w:noProof/>
        </w:rPr>
        <w:drawing>
          <wp:inline distT="0" distB="0" distL="0" distR="0" wp14:anchorId="60DDD2F3" wp14:editId="38F29948">
            <wp:extent cx="2874960" cy="2416629"/>
            <wp:effectExtent l="0" t="0" r="1905" b="3175"/>
            <wp:docPr id="6" name="Рисунок 6" descr="C:\Users\a\AppData\Local\Packages\Microsoft.Windows.Photos_8wekyb3d8bbwe\TempState\ShareServiceTempFolder\11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AppData\Local\Packages\Microsoft.Windows.Photos_8wekyb3d8bbwe\TempState\ShareServiceTempFolder\11111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8827" cy="2436691"/>
                    </a:xfrm>
                    <a:prstGeom prst="rect">
                      <a:avLst/>
                    </a:prstGeom>
                    <a:noFill/>
                    <a:ln>
                      <a:noFill/>
                    </a:ln>
                  </pic:spPr>
                </pic:pic>
              </a:graphicData>
            </a:graphic>
          </wp:inline>
        </w:drawing>
      </w:r>
    </w:p>
    <w:p w14:paraId="2A665208"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lastRenderedPageBreak/>
        <w:t>Карта әрқашан кемінде екі қабаттан – косметикалық қабаттан және ашық кестедегі деректер қабатынан тұрады.</w:t>
      </w:r>
    </w:p>
    <w:p w14:paraId="3265B900"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Картаның атауының жанында төменге бағытталған үшбұрыш орналасқан, бұл картаның қабаттары тізімде көрсетілетінін білдіреді.</w:t>
      </w:r>
    </w:p>
    <w:p w14:paraId="03770268"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Оңға бағытталған үшбұрыш тізімнің жасырылғанын көрсетеді.</w:t>
      </w:r>
    </w:p>
    <w:p w14:paraId="07A3F540"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Сіз қабаттар тізімін көрсету немесе жасыру үшін тышқанмен  және  пиктограммаларына нұсқай аласыз.</w:t>
      </w:r>
    </w:p>
    <w:p w14:paraId="380444D5"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тізімде жоғары немесе төмен жылжытуға, сондай-ақ тізімге қосуға немесе тізімнен алуға болады. Бұл операциялар панельдің жоғарғы жағындағы иконкалармен көрсетілген, оларды да тышқанмен орындауға болады.</w:t>
      </w:r>
    </w:p>
    <w:p w14:paraId="16D17C25"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 топтарға біріктірілуі мүмкін. Топтастыру панельдегі операцияларды бірнеше қабатқа бір уақытта қолдануға мүмкіндік береді.</w:t>
      </w:r>
    </w:p>
    <w:p w14:paraId="7D9445F8"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 мынадай болуы мүмкін:</w:t>
      </w:r>
    </w:p>
    <w:p w14:paraId="3C4D3394"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 векторлық – векторлық объектілерді (нүктелік, сызықтық, аудандық) қамтиды;</w:t>
      </w:r>
    </w:p>
    <w:p w14:paraId="78C09199"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 растровый – растровый объектілерді (мысалы, жердің фотосуреті) қамтиды.</w:t>
      </w:r>
    </w:p>
    <w:p w14:paraId="0E9E9CD0" w14:textId="77777777" w:rsidR="00774185" w:rsidRPr="0064261D" w:rsidRDefault="00774185" w:rsidP="00774185">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 xml:space="preserve">Косметикалық қабат.  </w:t>
      </w:r>
    </w:p>
    <w:p w14:paraId="75F27F59" w14:textId="77777777"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Әр Карта терезесі косметикалық қабатты қамтиды. Косметикалық қабатты бастапқы кезеңдегі таза, мөлдір пленка ретінде елестетуге болады. Әр қабат әртүрлі географиялық объектілердің коллекцияларын білдіреді. Косметикалық қабат — барлық басқа қабаттардың үстінде жататын бос қабат. Ол цифрлау, жобалау және т.б. үшін пайдаланылады. Оның ішінде жазулар, карталардың тақырыптары, түрлі графикалық объектілер орналастырылады. Косметикалық қабат әрқашан Картаның ең жоғарғы қабаты болып табылады. Оны Карта терезесінен жоюға болмайды. Оның басқа қабаттарға қатысты орны да өзгертілмейді.</w:t>
      </w:r>
    </w:p>
    <w:p w14:paraId="730C647A"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Косметикалық қабат үшін штрихтау түрін, сызық типтерін, символдар мен қаріптерді «Параметрлер» мәзірі және СТИЛЬ... командалары арқылы таңдауға болады (Сурет 15).</w:t>
      </w:r>
    </w:p>
    <w:p w14:paraId="3D7792EF" w14:textId="77777777"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Косметикалық қабаттың мазмұны терезедегі кескіннің өлшемі өзгерген кезде өзгереді. Символдардан басқа, косметикалық қабаттағы барлық объектілер мен мәтіндер терезедегі кескіннің өлшемі өзгергенде үлкейтіліп немесе кішірейтіліп көрсетіледі.</w:t>
      </w:r>
    </w:p>
    <w:p w14:paraId="2F4CA2FB"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Векторлық қабат бір типтегі объектілерді де, әртүрлі типтегі геометриялық объектілерді де, соның ішінде: нүктелер, сызықтар, полилиниялар, полигондар, сондай-ақ барлық осы объектілерді қамтитын коллекцияларды қамтуы мүмкін.</w:t>
      </w:r>
    </w:p>
    <w:p w14:paraId="2A154DF4" w14:textId="77777777"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Векторлық қабатта масштабталатын мәтіндік объектілер көрсетілуі мүмкін.</w:t>
      </w:r>
    </w:p>
    <w:p w14:paraId="0E5C4A28" w14:textId="77777777"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Растрлық қабатта растрлық кескін болуы мүмкін, оның көзі не файл, не Интернет арқылы қосылған сыртқы дереккөз. Сыртқы дереккөзден алынған кескін Аксиомаға импортталмайды, тек берілген параметрлермен көрсетіледі.</w:t>
      </w:r>
    </w:p>
    <w:p w14:paraId="0595A312" w14:textId="77777777" w:rsidR="00AA0AE9" w:rsidRDefault="00AA0AE9" w:rsidP="00774185">
      <w:pPr>
        <w:spacing w:after="0" w:line="240" w:lineRule="auto"/>
        <w:ind w:firstLine="567"/>
        <w:jc w:val="both"/>
        <w:rPr>
          <w:rFonts w:ascii="Times New Roman" w:hAnsi="Times New Roman" w:cs="Times New Roman"/>
          <w:sz w:val="24"/>
          <w:szCs w:val="24"/>
          <w:lang w:val="kk-KZ"/>
        </w:rPr>
      </w:pPr>
    </w:p>
    <w:p w14:paraId="589DA867" w14:textId="77777777" w:rsidR="00AE0450" w:rsidRDefault="00AE0450" w:rsidP="00774185">
      <w:pPr>
        <w:spacing w:after="0" w:line="240" w:lineRule="auto"/>
        <w:ind w:firstLine="567"/>
        <w:jc w:val="both"/>
        <w:rPr>
          <w:rFonts w:ascii="Times New Roman" w:hAnsi="Times New Roman" w:cs="Times New Roman"/>
          <w:sz w:val="24"/>
          <w:szCs w:val="24"/>
          <w:lang w:val="kk-KZ"/>
        </w:rPr>
      </w:pPr>
    </w:p>
    <w:p w14:paraId="33526078" w14:textId="77777777" w:rsidR="00AE0450" w:rsidRDefault="00AE0450" w:rsidP="00774185">
      <w:pPr>
        <w:spacing w:after="0" w:line="240" w:lineRule="auto"/>
        <w:ind w:firstLine="567"/>
        <w:jc w:val="both"/>
        <w:rPr>
          <w:rFonts w:ascii="Times New Roman" w:hAnsi="Times New Roman" w:cs="Times New Roman"/>
          <w:sz w:val="24"/>
          <w:szCs w:val="24"/>
          <w:lang w:val="kk-KZ"/>
        </w:rPr>
      </w:pPr>
    </w:p>
    <w:p w14:paraId="7A4BA864" w14:textId="77777777" w:rsidR="00774185" w:rsidRPr="0064261D" w:rsidRDefault="00AA0AE9" w:rsidP="00774185">
      <w:pPr>
        <w:spacing w:after="0" w:line="240" w:lineRule="auto"/>
        <w:ind w:firstLine="567"/>
        <w:jc w:val="both"/>
        <w:rPr>
          <w:rFonts w:ascii="Times New Roman" w:hAnsi="Times New Roman" w:cs="Times New Roman"/>
          <w:sz w:val="20"/>
          <w:szCs w:val="20"/>
          <w:lang w:val="kk-KZ"/>
        </w:rPr>
      </w:pPr>
      <w:hyperlink r:id="rId8" w:history="1">
        <w:r w:rsidRPr="0064261D">
          <w:rPr>
            <w:rStyle w:val="a4"/>
            <w:rFonts w:ascii="Times New Roman" w:hAnsi="Times New Roman" w:cs="Times New Roman"/>
            <w:sz w:val="20"/>
            <w:szCs w:val="20"/>
            <w:lang w:val="kk-KZ"/>
          </w:rPr>
          <w:t>https://help.axioma-gis.ru/index.html?layer_control.html</w:t>
        </w:r>
      </w:hyperlink>
    </w:p>
    <w:p w14:paraId="43880B80" w14:textId="77777777" w:rsidR="00E10589" w:rsidRPr="0064261D" w:rsidRDefault="000A33DA" w:rsidP="00774185">
      <w:pPr>
        <w:spacing w:after="0" w:line="240" w:lineRule="auto"/>
        <w:ind w:firstLine="567"/>
        <w:jc w:val="both"/>
        <w:rPr>
          <w:rFonts w:ascii="Times New Roman" w:hAnsi="Times New Roman" w:cs="Times New Roman"/>
          <w:sz w:val="20"/>
          <w:szCs w:val="20"/>
          <w:lang w:val="kk-KZ"/>
        </w:rPr>
      </w:pPr>
      <w:hyperlink r:id="rId9" w:history="1">
        <w:r w:rsidRPr="0064261D">
          <w:rPr>
            <w:rStyle w:val="a4"/>
            <w:rFonts w:ascii="Times New Roman" w:hAnsi="Times New Roman" w:cs="Times New Roman"/>
            <w:sz w:val="20"/>
            <w:szCs w:val="20"/>
            <w:lang w:val="kk-KZ"/>
          </w:rPr>
          <w:t>https://www.youtube.com/watch?v=OzV7DUvXk-Q</w:t>
        </w:r>
      </w:hyperlink>
    </w:p>
    <w:p w14:paraId="552DFB0D" w14:textId="77777777" w:rsidR="00774185" w:rsidRPr="0064261D" w:rsidRDefault="000A33DA" w:rsidP="00AA0AE9">
      <w:pPr>
        <w:spacing w:after="0" w:line="240" w:lineRule="auto"/>
        <w:ind w:firstLine="567"/>
        <w:jc w:val="both"/>
        <w:rPr>
          <w:rFonts w:ascii="Times New Roman" w:hAnsi="Times New Roman" w:cs="Times New Roman"/>
          <w:sz w:val="20"/>
          <w:szCs w:val="20"/>
          <w:lang w:val="kk-KZ"/>
        </w:rPr>
      </w:pPr>
      <w:hyperlink r:id="rId10" w:history="1">
        <w:r w:rsidRPr="0064261D">
          <w:rPr>
            <w:rStyle w:val="a4"/>
            <w:rFonts w:ascii="Times New Roman" w:hAnsi="Times New Roman" w:cs="Times New Roman"/>
            <w:sz w:val="20"/>
            <w:szCs w:val="20"/>
            <w:lang w:val="kk-KZ"/>
          </w:rPr>
          <w:t>https://docs.qgis.org/3.16/ru/docs/training_manual/basic_map/preparation.html</w:t>
        </w:r>
      </w:hyperlink>
    </w:p>
    <w:p w14:paraId="6004FB7C" w14:textId="77777777" w:rsidR="00AA0AE9" w:rsidRDefault="00AA0AE9" w:rsidP="00E10589">
      <w:pPr>
        <w:spacing w:after="0" w:line="240" w:lineRule="auto"/>
        <w:jc w:val="both"/>
        <w:rPr>
          <w:rFonts w:ascii="Times New Roman" w:hAnsi="Times New Roman" w:cs="Times New Roman"/>
          <w:sz w:val="24"/>
          <w:szCs w:val="24"/>
          <w:lang w:val="kk-KZ"/>
        </w:rPr>
      </w:pPr>
    </w:p>
    <w:p w14:paraId="3A30B51D" w14:textId="77777777" w:rsidR="00AA0AE9" w:rsidRDefault="00AA0AE9" w:rsidP="00E10589">
      <w:pPr>
        <w:spacing w:after="0" w:line="240" w:lineRule="auto"/>
        <w:jc w:val="both"/>
        <w:rPr>
          <w:rFonts w:ascii="Times New Roman" w:hAnsi="Times New Roman" w:cs="Times New Roman"/>
          <w:sz w:val="24"/>
          <w:szCs w:val="24"/>
          <w:lang w:val="kk-KZ"/>
        </w:rPr>
      </w:pPr>
    </w:p>
    <w:p w14:paraId="79A0F70B" w14:textId="77777777" w:rsidR="00AA0AE9" w:rsidRDefault="00AA0AE9" w:rsidP="00E10589">
      <w:pPr>
        <w:spacing w:after="0" w:line="240" w:lineRule="auto"/>
        <w:jc w:val="both"/>
        <w:rPr>
          <w:rFonts w:ascii="Times New Roman" w:hAnsi="Times New Roman" w:cs="Times New Roman"/>
          <w:sz w:val="24"/>
          <w:szCs w:val="24"/>
          <w:lang w:val="kk-KZ"/>
        </w:rPr>
      </w:pPr>
    </w:p>
    <w:p w14:paraId="2F325536" w14:textId="77777777" w:rsidR="0064261D" w:rsidRDefault="0064261D" w:rsidP="00E10589">
      <w:pPr>
        <w:spacing w:after="0" w:line="240" w:lineRule="auto"/>
        <w:jc w:val="both"/>
        <w:rPr>
          <w:rFonts w:ascii="Times New Roman" w:hAnsi="Times New Roman" w:cs="Times New Roman"/>
          <w:sz w:val="24"/>
          <w:szCs w:val="24"/>
          <w:lang w:val="kk-KZ"/>
        </w:rPr>
      </w:pPr>
    </w:p>
    <w:p w14:paraId="38FBC7F8" w14:textId="77777777" w:rsidR="00AA0AE9" w:rsidRDefault="00AA0AE9" w:rsidP="00E10589">
      <w:pPr>
        <w:spacing w:after="0" w:line="240" w:lineRule="auto"/>
        <w:jc w:val="both"/>
        <w:rPr>
          <w:rFonts w:ascii="Times New Roman" w:hAnsi="Times New Roman" w:cs="Times New Roman"/>
          <w:sz w:val="24"/>
          <w:szCs w:val="24"/>
          <w:lang w:val="kk-KZ"/>
        </w:rPr>
      </w:pPr>
    </w:p>
    <w:p w14:paraId="2E333648" w14:textId="77777777" w:rsidR="00AA0AE9" w:rsidRDefault="00AA0AE9" w:rsidP="00E10589">
      <w:pPr>
        <w:spacing w:after="0" w:line="240" w:lineRule="auto"/>
        <w:jc w:val="both"/>
        <w:rPr>
          <w:rFonts w:ascii="Times New Roman" w:hAnsi="Times New Roman" w:cs="Times New Roman"/>
          <w:sz w:val="24"/>
          <w:szCs w:val="24"/>
          <w:lang w:val="kk-KZ"/>
        </w:rPr>
      </w:pPr>
    </w:p>
    <w:p w14:paraId="7DB6430A" w14:textId="77777777" w:rsidR="00AA0AE9" w:rsidRDefault="00AA0AE9" w:rsidP="00E10589">
      <w:pPr>
        <w:spacing w:after="0" w:line="240" w:lineRule="auto"/>
        <w:jc w:val="both"/>
        <w:rPr>
          <w:rFonts w:ascii="Times New Roman" w:hAnsi="Times New Roman" w:cs="Times New Roman"/>
          <w:sz w:val="24"/>
          <w:szCs w:val="24"/>
          <w:lang w:val="kk-KZ"/>
        </w:rPr>
      </w:pPr>
    </w:p>
    <w:p w14:paraId="5436E37F" w14:textId="77777777" w:rsidR="00AA0AE9" w:rsidRDefault="00AA0AE9" w:rsidP="00E10589">
      <w:pPr>
        <w:spacing w:after="0" w:line="240" w:lineRule="auto"/>
        <w:jc w:val="both"/>
        <w:rPr>
          <w:rFonts w:ascii="Times New Roman" w:hAnsi="Times New Roman" w:cs="Times New Roman"/>
          <w:sz w:val="24"/>
          <w:szCs w:val="24"/>
          <w:lang w:val="kk-KZ"/>
        </w:rPr>
      </w:pPr>
    </w:p>
    <w:p w14:paraId="58C26B8F" w14:textId="77777777" w:rsidR="00AA0AE9" w:rsidRDefault="00AA0AE9" w:rsidP="00E10589">
      <w:pPr>
        <w:spacing w:after="0" w:line="240" w:lineRule="auto"/>
        <w:jc w:val="both"/>
        <w:rPr>
          <w:rFonts w:ascii="Times New Roman" w:hAnsi="Times New Roman" w:cs="Times New Roman"/>
          <w:sz w:val="24"/>
          <w:szCs w:val="24"/>
          <w:lang w:val="kk-KZ"/>
        </w:rPr>
      </w:pPr>
    </w:p>
    <w:p w14:paraId="35A5206C" w14:textId="77777777" w:rsidR="00AA0AE9" w:rsidRDefault="00AA0AE9" w:rsidP="00E10589">
      <w:pPr>
        <w:spacing w:after="0" w:line="240" w:lineRule="auto"/>
        <w:jc w:val="both"/>
        <w:rPr>
          <w:rFonts w:ascii="Times New Roman" w:hAnsi="Times New Roman" w:cs="Times New Roman"/>
          <w:sz w:val="24"/>
          <w:szCs w:val="24"/>
          <w:lang w:val="kk-KZ"/>
        </w:rPr>
      </w:pPr>
    </w:p>
    <w:p w14:paraId="1AD9900D" w14:textId="77777777" w:rsidR="00AA0AE9" w:rsidRDefault="00AA0AE9" w:rsidP="00E10589">
      <w:pPr>
        <w:spacing w:after="0" w:line="240" w:lineRule="auto"/>
        <w:jc w:val="both"/>
        <w:rPr>
          <w:rFonts w:ascii="Times New Roman" w:hAnsi="Times New Roman" w:cs="Times New Roman"/>
          <w:sz w:val="24"/>
          <w:szCs w:val="24"/>
          <w:lang w:val="kk-KZ"/>
        </w:rPr>
      </w:pPr>
    </w:p>
    <w:p w14:paraId="2777FAC5" w14:textId="77777777" w:rsidR="00C95B7E" w:rsidRPr="00AA0AE9" w:rsidRDefault="00AA0AE9" w:rsidP="00AA0AE9">
      <w:pPr>
        <w:spacing w:after="0" w:line="240" w:lineRule="auto"/>
        <w:jc w:val="center"/>
        <w:rPr>
          <w:rFonts w:ascii="Times New Roman" w:hAnsi="Times New Roman" w:cs="Times New Roman"/>
          <w:b/>
          <w:sz w:val="24"/>
          <w:szCs w:val="24"/>
          <w:lang w:val="kk-KZ"/>
        </w:rPr>
      </w:pPr>
      <w:r w:rsidRPr="00AA0AE9">
        <w:rPr>
          <w:rFonts w:ascii="Times New Roman" w:hAnsi="Times New Roman" w:cs="Times New Roman"/>
          <w:b/>
          <w:sz w:val="24"/>
          <w:szCs w:val="24"/>
          <w:lang w:val="kk-KZ"/>
        </w:rPr>
        <w:lastRenderedPageBreak/>
        <w:t>Д 11. ТАҚЫРЫПТЫҚ КАРТА ҚАБАТТАРЫН ӘЗІРЛЕУ</w:t>
      </w:r>
    </w:p>
    <w:p w14:paraId="40DC2C50" w14:textId="77777777" w:rsidR="00AA0AE9" w:rsidRDefault="00AA0AE9" w:rsidP="00E10589">
      <w:pPr>
        <w:spacing w:after="0" w:line="240" w:lineRule="auto"/>
        <w:jc w:val="both"/>
        <w:rPr>
          <w:rFonts w:ascii="Times New Roman" w:hAnsi="Times New Roman" w:cs="Times New Roman"/>
          <w:sz w:val="24"/>
          <w:szCs w:val="24"/>
          <w:lang w:val="kk-KZ"/>
        </w:rPr>
      </w:pPr>
    </w:p>
    <w:p w14:paraId="599CBD3F" w14:textId="77777777"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ArcGIS жүйесіндегі карталар белгілі бір тәртіппен салынатын қабаттар жинағынан тұрады. Карта қабаты GIS деректер жинағына белгіленген белгілер мен жазбаларды анықтайды (яғни, оның көрсетілімін анықтайды).</w:t>
      </w:r>
    </w:p>
    <w:p w14:paraId="6D14FEF6" w14:textId="77777777"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Карта қабаты ArcMap бағдарламасында географиялық деректерді, мысалы, деректердің белгілі бір темасын ұсынады. Карта қабаттарының мысалдары: көлдер мен өзендер, топырақ, жолдар, әкімшілік шекаралар, жер учаскелері, ғимараттардың контурлары, электр желілері, ортофотоизображения және т.б.</w:t>
      </w:r>
    </w:p>
    <w:p w14:paraId="598624D8" w14:textId="77777777"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Әр карта қабаты GIS деректерінің белгілі бір жинағын көрсету және онымен жұмыс істеу үшін пайдаланылады. Қабат геодеректер базасында, қабаттарда, шейп-файлдарда, растрларда, CAD файлдарында және т.б. сақталған деректерге сілтеме жасайды, бірақ қабат өзі географиялық деректерді қамтымайды. Осылайша, қабат әрқашан сіздің деректер базасыңыздан ең жаңа, өзекті ақпаратты көрсетеді. Егер сізде оның негізінде жатқан дереккөзге қолжетімділік болмаса, қабат картаның бетінде көрсетілмейді.</w:t>
      </w:r>
    </w:p>
    <w:p w14:paraId="0A404784" w14:textId="77777777" w:rsidR="00E1058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Жаңа қабатты деректер жинағын қосу арқылы жасағанда, қабат әдепкі бойынша көрсетілім қасиеттерімен салынады. Сондықтан сіздің бірінші қадамыңыз қабаттың символдарын және басқа көрсетілім қасиеттерін орнату болады.</w:t>
      </w:r>
    </w:p>
    <w:p w14:paraId="5F044CA5" w14:textId="77777777" w:rsidR="00AE0450" w:rsidRDefault="00AE0450" w:rsidP="00AE0450">
      <w:pPr>
        <w:pStyle w:val="a3"/>
        <w:jc w:val="center"/>
      </w:pPr>
      <w:r>
        <w:rPr>
          <w:noProof/>
        </w:rPr>
        <w:drawing>
          <wp:inline distT="0" distB="0" distL="0" distR="0" wp14:anchorId="4DEF334D" wp14:editId="6C8FEA23">
            <wp:extent cx="3418022" cy="2655534"/>
            <wp:effectExtent l="0" t="0" r="0" b="0"/>
            <wp:docPr id="7" name="Рисунок 7" descr="C:\Users\a\AppData\Local\Packages\Microsoft.Windows.Photos_8wekyb3d8bbwe\TempState\ShareServiceTempFolder\GUID-36C4CEEF-AB99-4DB5-8869-7F3682EBB37A-w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AppData\Local\Packages\Microsoft.Windows.Photos_8wekyb3d8bbwe\TempState\ShareServiceTempFolder\GUID-36C4CEEF-AB99-4DB5-8869-7F3682EBB37A-web.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0372" cy="2665129"/>
                    </a:xfrm>
                    <a:prstGeom prst="rect">
                      <a:avLst/>
                    </a:prstGeom>
                    <a:noFill/>
                    <a:ln>
                      <a:noFill/>
                    </a:ln>
                  </pic:spPr>
                </pic:pic>
              </a:graphicData>
            </a:graphic>
          </wp:inline>
        </w:drawing>
      </w:r>
    </w:p>
    <w:p w14:paraId="42FD50E6" w14:textId="77777777" w:rsidR="00AA0AE9" w:rsidRPr="00AE0450" w:rsidRDefault="00AE0450" w:rsidP="00AE0450">
      <w:pPr>
        <w:spacing w:after="0" w:line="240" w:lineRule="auto"/>
        <w:jc w:val="center"/>
        <w:rPr>
          <w:rFonts w:ascii="Times New Roman" w:hAnsi="Times New Roman" w:cs="Times New Roman"/>
          <w:i/>
          <w:sz w:val="24"/>
          <w:szCs w:val="24"/>
          <w:lang w:val="kk-KZ"/>
        </w:rPr>
      </w:pPr>
      <w:r w:rsidRPr="00AE0450">
        <w:rPr>
          <w:rFonts w:ascii="Times New Roman" w:hAnsi="Times New Roman" w:cs="Times New Roman"/>
          <w:i/>
          <w:sz w:val="24"/>
          <w:szCs w:val="24"/>
          <w:lang w:val="kk-KZ"/>
        </w:rPr>
        <w:t>Жаңа қабатты қосқаннан кейін қабаттың бастапқы кескіні.</w:t>
      </w:r>
    </w:p>
    <w:p w14:paraId="0B15642B" w14:textId="77777777" w:rsidR="00AE0450" w:rsidRPr="0064261D" w:rsidRDefault="00AE0450" w:rsidP="00AE0450">
      <w:pPr>
        <w:spacing w:after="0" w:line="240" w:lineRule="auto"/>
        <w:jc w:val="both"/>
        <w:rPr>
          <w:rFonts w:ascii="Times New Roman" w:hAnsi="Times New Roman" w:cs="Times New Roman"/>
          <w:sz w:val="20"/>
          <w:szCs w:val="20"/>
          <w:lang w:val="kk-KZ"/>
        </w:rPr>
      </w:pPr>
      <w:hyperlink r:id="rId12" w:history="1">
        <w:r w:rsidRPr="0064261D">
          <w:rPr>
            <w:rStyle w:val="a4"/>
            <w:rFonts w:ascii="Times New Roman" w:hAnsi="Times New Roman" w:cs="Times New Roman"/>
            <w:sz w:val="20"/>
            <w:szCs w:val="20"/>
            <w:lang w:val="kk-KZ"/>
          </w:rPr>
          <w:t>https://desktop.arcgis.com/ru/arcmap/latest/map/working-with-layers/a-quick-tour-of-map-layers.htm</w:t>
        </w:r>
      </w:hyperlink>
    </w:p>
    <w:p w14:paraId="4EB08C94" w14:textId="77777777" w:rsidR="00AE0450" w:rsidRDefault="00AE0450" w:rsidP="00AE0450">
      <w:pPr>
        <w:spacing w:after="0" w:line="240" w:lineRule="auto"/>
        <w:jc w:val="both"/>
        <w:rPr>
          <w:rFonts w:ascii="Times New Roman" w:hAnsi="Times New Roman" w:cs="Times New Roman"/>
          <w:sz w:val="24"/>
          <w:szCs w:val="24"/>
          <w:lang w:val="kk-KZ"/>
        </w:rPr>
      </w:pPr>
    </w:p>
    <w:p w14:paraId="660DE421" w14:textId="77777777" w:rsidR="00AE0450" w:rsidRPr="00AE0450" w:rsidRDefault="00AE0450" w:rsidP="00AE0450">
      <w:pPr>
        <w:spacing w:after="0" w:line="240" w:lineRule="auto"/>
        <w:ind w:firstLine="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Деректер жиыны ArcMap-қа қосылған кезде, ол карта қабаты ретінде ұсынылады және әдепкі символдармен көрсетіледі. Бірінші қадамдардың бірі – жаңа қабат үшін көрсету қасиеттерін орнату.</w:t>
      </w:r>
    </w:p>
    <w:p w14:paraId="3DF5A213" w14:textId="77777777"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Қабаттар – ArcGIS-те географиялық деректермен жұмыс істеудің тағы бір тәсілі. Мысалы:</w:t>
      </w:r>
    </w:p>
    <w:p w14:paraId="135795D0" w14:textId="77777777"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объектілерді қалай анықтап, сипаттайтынын белгілейді.</w:t>
      </w:r>
    </w:p>
    <w:p w14:paraId="221AF70D" w14:textId="77777777"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деректер базасының жиынтықтарын өңдеу үшін қолданылады.</w:t>
      </w:r>
    </w:p>
    <w:p w14:paraId="7F8460D2" w14:textId="77777777"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объектілердің атрибуттарымен қалай жұмыс істеу керектігін анықтау үшін қолданылады.</w:t>
      </w:r>
    </w:p>
    <w:p w14:paraId="148353D9" w14:textId="77777777" w:rsidR="00AE0450" w:rsidRPr="00AE0450" w:rsidRDefault="00AE0450" w:rsidP="00AE0450">
      <w:pPr>
        <w:spacing w:after="0" w:line="240" w:lineRule="auto"/>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xml:space="preserve">- Қабаттарды дискке файл ретінде (.lyr) сақтау мүмкіндігі </w:t>
      </w:r>
      <w:r>
        <w:rPr>
          <w:rFonts w:ascii="Times New Roman" w:hAnsi="Times New Roman" w:cs="Times New Roman"/>
          <w:sz w:val="24"/>
          <w:szCs w:val="24"/>
          <w:lang w:val="kk-KZ"/>
        </w:rPr>
        <w:t xml:space="preserve">бар. Қабатты деректерімен бірге </w:t>
      </w:r>
      <w:r w:rsidRPr="00AE0450">
        <w:rPr>
          <w:rFonts w:ascii="Times New Roman" w:hAnsi="Times New Roman" w:cs="Times New Roman"/>
          <w:sz w:val="24"/>
          <w:szCs w:val="24"/>
          <w:lang w:val="kk-KZ"/>
        </w:rPr>
        <w:t>қабаттар пакеті (.lpk) ретінде де сақтау мүмкін. Қабат файлын басқа картаға қосқанда, ол сақталған күйінде дәл солай көрсетіледі.</w:t>
      </w:r>
    </w:p>
    <w:p w14:paraId="0D34738B" w14:textId="77777777" w:rsidR="00AE0450" w:rsidRDefault="00AE0450" w:rsidP="00AE0450">
      <w:pPr>
        <w:spacing w:after="0" w:line="240" w:lineRule="auto"/>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Осылайша, қабаттар мен қабаттар пакетін желі арқылы, Интернет немесе электрондық пошта арқылы жіберуге болады.</w:t>
      </w:r>
    </w:p>
    <w:p w14:paraId="30414874" w14:textId="77777777" w:rsidR="0064261D" w:rsidRPr="00AE0450" w:rsidRDefault="0064261D" w:rsidP="00AE0450">
      <w:pPr>
        <w:spacing w:after="0" w:line="240" w:lineRule="auto"/>
        <w:jc w:val="both"/>
        <w:rPr>
          <w:rFonts w:ascii="Times New Roman" w:hAnsi="Times New Roman" w:cs="Times New Roman"/>
          <w:sz w:val="24"/>
          <w:szCs w:val="24"/>
          <w:lang w:val="kk-KZ"/>
        </w:rPr>
      </w:pPr>
    </w:p>
    <w:p w14:paraId="53856361" w14:textId="77777777" w:rsidR="00094595" w:rsidRPr="00AE0450" w:rsidRDefault="00E10589" w:rsidP="00AE0450">
      <w:pPr>
        <w:spacing w:after="0" w:line="240" w:lineRule="auto"/>
        <w:jc w:val="center"/>
        <w:rPr>
          <w:rFonts w:ascii="Times New Roman" w:hAnsi="Times New Roman" w:cs="Times New Roman"/>
          <w:b/>
          <w:sz w:val="24"/>
          <w:szCs w:val="24"/>
          <w:lang w:val="kk-KZ"/>
        </w:rPr>
      </w:pPr>
      <w:r w:rsidRPr="00AE0450">
        <w:rPr>
          <w:rFonts w:ascii="Times New Roman" w:hAnsi="Times New Roman" w:cs="Times New Roman"/>
          <w:b/>
          <w:sz w:val="24"/>
          <w:szCs w:val="24"/>
          <w:lang w:val="kk-KZ"/>
        </w:rPr>
        <w:lastRenderedPageBreak/>
        <w:t>Д 12</w:t>
      </w:r>
      <w:r w:rsidR="00AE0450" w:rsidRPr="00AE0450">
        <w:rPr>
          <w:rFonts w:ascii="Times New Roman" w:hAnsi="Times New Roman" w:cs="Times New Roman"/>
          <w:b/>
          <w:sz w:val="24"/>
          <w:szCs w:val="24"/>
          <w:lang w:val="kk-KZ"/>
        </w:rPr>
        <w:t>. ГАЖ-ДА МӘЛІМЕТТЕРДІ ҰСЫНУ ӘДІСТЕРІН ТАЛДАУ</w:t>
      </w:r>
    </w:p>
    <w:p w14:paraId="3F4266E4" w14:textId="77777777" w:rsidR="00542B9F" w:rsidRDefault="00542B9F" w:rsidP="00E10589">
      <w:pPr>
        <w:spacing w:after="0" w:line="240" w:lineRule="auto"/>
        <w:jc w:val="both"/>
        <w:rPr>
          <w:rFonts w:ascii="Times New Roman" w:hAnsi="Times New Roman" w:cs="Times New Roman"/>
          <w:sz w:val="24"/>
          <w:szCs w:val="24"/>
          <w:lang w:val="kk-KZ"/>
        </w:rPr>
      </w:pPr>
    </w:p>
    <w:p w14:paraId="71720CD2" w14:textId="77777777" w:rsidR="00DE013B"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Деректер базасының көрінісі – бұл деректер базасының бір не бірнеше кестесіне арналған сұраныс негізінде құрылған деректер базасының подмножесі. Деректер базасының көріністері деректер базасында аталған сұраныстар ретінде сақталады және жиі қолданылатын күрделі сұраныстарды сақтау үшін пайдаланылуы мүмкін.</w:t>
      </w:r>
    </w:p>
    <w:p w14:paraId="3F62C5E1"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SQL сұраныстарын қолдайтын СУБД-лер үшін көріністерді құрудың типтік тәсілі – бұл нақты SQL сұранысын көрсет</w:t>
      </w:r>
      <w:r>
        <w:rPr>
          <w:rFonts w:ascii="Times New Roman" w:hAnsi="Times New Roman" w:cs="Times New Roman"/>
          <w:sz w:val="24"/>
          <w:szCs w:val="24"/>
          <w:lang w:val="kk-KZ"/>
        </w:rPr>
        <w:t xml:space="preserve">у. Осылайша, көріністің мазмұны - </w:t>
      </w:r>
      <w:r w:rsidRPr="00542B9F">
        <w:rPr>
          <w:rFonts w:ascii="Times New Roman" w:hAnsi="Times New Roman" w:cs="Times New Roman"/>
          <w:sz w:val="24"/>
          <w:szCs w:val="24"/>
          <w:lang w:val="kk-KZ"/>
        </w:rPr>
        <w:t>бұл осындай сұраныстың орындалу нәтижесі, ал көрініс құру мүмкіндіктері тек нақты СУБД-нің қолдайтын SQL диалектісінің күрделілік деңгейімен шектеледі. Мысалы, PostgreSQL, Interbase, Firebird, Microsoft SQL Server, Oracle Database сияқты типтік СУБД үшін көрініс келесілерді қамтуы мүмкін:</w:t>
      </w:r>
    </w:p>
    <w:p w14:paraId="4B4E30AA"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Белгілі бір шарттарға жауап беретін деректер базасының кестесінен жазбалардың подмножесі (мысалы, «Адамдар» атты бір кесте болса, «Ерлер» және «Әйелдер» деген екі көрініс құруға болады, әрқайсысында тек сәйкес жыныстағы адамдар туралы жазбалар болады);</w:t>
      </w:r>
    </w:p>
    <w:p w14:paraId="11ADC121"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Бағдарламаға қажет деректер базасының кестесінің бағандарының подмножесі (мысалы, «Қызметкерлер» атты нақты кестеден көрініс әр қызметкер үшін тек ФИО және еңбек нөмірін қамтуы мүмкін);</w:t>
      </w:r>
    </w:p>
    <w:p w14:paraId="51D6BA85"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Кестедегі деректерді белгілі бір операциялармен өңдеу нәтижесі (мысалы, көрініс нақты кестедегі барлық деректерді қамтуы мүмкін, бірақ жолдарды бас әріпке айналдырып, бастауыш және соңғы бос орындарды қысқартып);</w:t>
      </w:r>
    </w:p>
    <w:p w14:paraId="35BE6E9D"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Бірнеше кестенің қосылуы (join) нәтижесі (мысалы, «Адамдар», «Мекенжайлар», «Көше», «Компаниялар мен ұйымдар» кестелері болса, әр адам үшін жеке деректерін, тұратын мекенжайын, жұмыс істейтін ұйымының атын және осы ұйымның мекенжайын қамтитын көрініс құру мүмкіндігі бар);</w:t>
      </w:r>
    </w:p>
    <w:p w14:paraId="65A63EE5"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Бірдей аттар мен өрістердің типтері бар бірнеше кестенің бірігуі (union) нәтижесі, бұл жағдайда көрініс әрбір біріктірілген кестедегі барлық жазбаларды қамтиды (мүмкін, қайталануды алып тастап);</w:t>
      </w:r>
    </w:p>
    <w:p w14:paraId="35C7CA6F" w14:textId="77777777"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Кестедегі жазбаларды топтастыру нәтижесі (мысалы, «шығындар» кестесі болса, әрбір төлем бойынша жазбалармен, әрбір жеке шығыс мақаласына жұмсалған қаражатты қамтитын көрініс құруға болады);</w:t>
      </w:r>
    </w:p>
    <w:p w14:paraId="4CADC5BC" w14:textId="77777777" w:rsid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Жоғарыда аталған мүмкіндіктердің кез келген комбинациясы.</w:t>
      </w:r>
    </w:p>
    <w:p w14:paraId="4187AD17" w14:textId="77777777" w:rsidR="00DE013B" w:rsidRPr="00542B9F" w:rsidRDefault="00DE013B" w:rsidP="00AA0AE9">
      <w:pPr>
        <w:spacing w:after="0" w:line="240" w:lineRule="auto"/>
        <w:ind w:firstLine="567"/>
        <w:jc w:val="both"/>
        <w:rPr>
          <w:rFonts w:ascii="Times New Roman" w:hAnsi="Times New Roman" w:cs="Times New Roman"/>
          <w:i/>
          <w:sz w:val="24"/>
          <w:szCs w:val="24"/>
          <w:lang w:val="kk-KZ"/>
        </w:rPr>
      </w:pPr>
      <w:r w:rsidRPr="00542B9F">
        <w:rPr>
          <w:rFonts w:ascii="Times New Roman" w:hAnsi="Times New Roman" w:cs="Times New Roman"/>
          <w:i/>
          <w:sz w:val="24"/>
          <w:szCs w:val="24"/>
          <w:lang w:val="kk-KZ"/>
        </w:rPr>
        <w:t>Деректерді енгізу формалары мен құрылғылары</w:t>
      </w:r>
      <w:r w:rsidR="00542B9F">
        <w:rPr>
          <w:rFonts w:ascii="Times New Roman" w:hAnsi="Times New Roman" w:cs="Times New Roman"/>
          <w:i/>
          <w:sz w:val="24"/>
          <w:szCs w:val="24"/>
          <w:lang w:val="kk-KZ"/>
        </w:rPr>
        <w:t>.</w:t>
      </w:r>
    </w:p>
    <w:p w14:paraId="0D08257F" w14:textId="77777777"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Адам ГАЖ-мен енгізу-шығару құрылғылары (input-output devices) арқылы өзара әрекеттеседі. Ақпараттық технологиялар саласындағы прогресс тек процессорлардың жылдамдығы мен жад құрылғыларының сыйымдылығының артуымен ғана емес, сонымен қатар деректерді енгізу және шығару құрылғыларын жетілдіру арқылы да қамтамасыз етіледі. Енгізу-шығару құрылғылары перифериялық құрылғылар (peripheral devices) деп те аталады. Деректерді енгізудің келесі формалары ажыратылады:</w:t>
      </w:r>
    </w:p>
    <w:p w14:paraId="0C934052" w14:textId="77777777"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суреттерді енгізу құрылғылары (дигитайзерлер, сканерлер) арқылы,</w:t>
      </w:r>
    </w:p>
    <w:p w14:paraId="081752B3" w14:textId="77777777"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графикалық ақпаратты енгізу үшін арнайы құрылғылар (тышқан, курсор, қалам) арқылы,</w:t>
      </w:r>
    </w:p>
    <w:p w14:paraId="01CC4664" w14:textId="77777777"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атрибуттық ақпаратты енгізу құрылғылары (пернетақта) арқылы,</w:t>
      </w:r>
    </w:p>
    <w:p w14:paraId="14B527FF" w14:textId="77777777"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басқа цифрлық көздерден түрлендіру (GPS қабылдағыштары, автоматтандырылған түсіру құрылғылары және т.б.).</w:t>
      </w:r>
    </w:p>
    <w:p w14:paraId="04CC27ED" w14:textId="77777777" w:rsidR="00E10589"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Геоинформациялық жобаларды қалыптастырудың алғашқы кезеңдерінде деректерді енгізу дигит</w:t>
      </w:r>
      <w:r w:rsidR="00542B9F">
        <w:rPr>
          <w:rFonts w:ascii="Times New Roman" w:hAnsi="Times New Roman" w:cs="Times New Roman"/>
          <w:sz w:val="24"/>
          <w:szCs w:val="24"/>
          <w:lang w:val="kk-KZ"/>
        </w:rPr>
        <w:t>айзерлер арқылы жүзеге асырылды</w:t>
      </w:r>
      <w:r w:rsidRPr="00DE013B">
        <w:rPr>
          <w:rFonts w:ascii="Times New Roman" w:hAnsi="Times New Roman" w:cs="Times New Roman"/>
          <w:sz w:val="24"/>
          <w:szCs w:val="24"/>
          <w:lang w:val="kk-KZ"/>
        </w:rPr>
        <w:t>.</w:t>
      </w:r>
    </w:p>
    <w:p w14:paraId="272461C0" w14:textId="77777777" w:rsidR="00DE013B" w:rsidRDefault="00DE013B" w:rsidP="00C8249B">
      <w:pPr>
        <w:spacing w:after="0" w:line="240" w:lineRule="auto"/>
        <w:ind w:firstLine="567"/>
        <w:jc w:val="center"/>
        <w:rPr>
          <w:rFonts w:ascii="Times New Roman" w:hAnsi="Times New Roman" w:cs="Times New Roman"/>
          <w:sz w:val="24"/>
          <w:szCs w:val="24"/>
          <w:lang w:val="kk-KZ"/>
        </w:rPr>
      </w:pPr>
    </w:p>
    <w:p w14:paraId="39C6D47F" w14:textId="77777777" w:rsidR="00DE013B" w:rsidRPr="0064261D" w:rsidRDefault="00542B9F" w:rsidP="00DE013B">
      <w:pPr>
        <w:spacing w:after="0" w:line="240" w:lineRule="auto"/>
        <w:jc w:val="both"/>
        <w:rPr>
          <w:rStyle w:val="a4"/>
          <w:rFonts w:ascii="Times New Roman" w:hAnsi="Times New Roman" w:cs="Times New Roman"/>
          <w:sz w:val="20"/>
          <w:szCs w:val="20"/>
          <w:lang w:val="kk-KZ"/>
        </w:rPr>
      </w:pPr>
      <w:hyperlink r:id="rId13" w:history="1">
        <w:r w:rsidRPr="0064261D">
          <w:rPr>
            <w:rStyle w:val="a4"/>
            <w:rFonts w:ascii="Times New Roman" w:hAnsi="Times New Roman" w:cs="Times New Roman"/>
            <w:sz w:val="20"/>
            <w:szCs w:val="20"/>
            <w:lang w:val="kk-KZ"/>
          </w:rPr>
          <w:t>https://ru.wikipedia.org/wiki/</w:t>
        </w:r>
      </w:hyperlink>
    </w:p>
    <w:p w14:paraId="1BD2EC7F" w14:textId="77777777" w:rsidR="00854CFF" w:rsidRDefault="00854CFF" w:rsidP="00DE013B">
      <w:pPr>
        <w:spacing w:after="0" w:line="240" w:lineRule="auto"/>
        <w:jc w:val="both"/>
        <w:rPr>
          <w:rStyle w:val="a4"/>
          <w:rFonts w:ascii="Times New Roman" w:hAnsi="Times New Roman" w:cs="Times New Roman"/>
          <w:sz w:val="24"/>
          <w:szCs w:val="24"/>
          <w:lang w:val="kk-KZ"/>
        </w:rPr>
      </w:pPr>
    </w:p>
    <w:p w14:paraId="05C78E3F" w14:textId="77777777" w:rsidR="00854CFF" w:rsidRDefault="00854CFF" w:rsidP="00DE013B">
      <w:pPr>
        <w:spacing w:after="0" w:line="240" w:lineRule="auto"/>
        <w:jc w:val="both"/>
        <w:rPr>
          <w:rFonts w:ascii="Times New Roman" w:hAnsi="Times New Roman" w:cs="Times New Roman"/>
          <w:sz w:val="24"/>
          <w:szCs w:val="24"/>
          <w:lang w:val="kk-KZ"/>
        </w:rPr>
      </w:pPr>
    </w:p>
    <w:p w14:paraId="53A8ACA6" w14:textId="77777777" w:rsidR="00E10589" w:rsidRDefault="00E10589" w:rsidP="00542B9F">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13.</w:t>
      </w:r>
      <w:r w:rsidRPr="00E10589">
        <w:rPr>
          <w:rFonts w:ascii="Times New Roman" w:hAnsi="Times New Roman" w:cs="Times New Roman"/>
          <w:sz w:val="24"/>
          <w:szCs w:val="24"/>
          <w:lang w:val="kk-KZ"/>
        </w:rPr>
        <w:t xml:space="preserve"> </w:t>
      </w:r>
      <w:r w:rsidR="00542B9F" w:rsidRPr="00542B9F">
        <w:rPr>
          <w:rFonts w:ascii="Times New Roman" w:hAnsi="Times New Roman" w:cs="Times New Roman"/>
          <w:b/>
          <w:sz w:val="24"/>
          <w:szCs w:val="24"/>
          <w:lang w:val="kk-KZ"/>
        </w:rPr>
        <w:t>ГАЖ КӨМЕГІМЕНДЕ  КАРТАЛАРДЫ  ӨҢДЕУ ӘДІСТЕРІ</w:t>
      </w:r>
    </w:p>
    <w:p w14:paraId="08F44B21" w14:textId="77777777" w:rsidR="00E10589" w:rsidRDefault="00E10589" w:rsidP="00E10589">
      <w:pPr>
        <w:tabs>
          <w:tab w:val="left" w:pos="1276"/>
        </w:tabs>
        <w:spacing w:after="0" w:line="240" w:lineRule="auto"/>
        <w:jc w:val="both"/>
        <w:rPr>
          <w:rFonts w:ascii="Times New Roman" w:hAnsi="Times New Roman" w:cs="Times New Roman"/>
          <w:b/>
          <w:sz w:val="24"/>
          <w:szCs w:val="24"/>
          <w:lang w:val="kk-KZ"/>
        </w:rPr>
      </w:pPr>
    </w:p>
    <w:p w14:paraId="1EF2D6E8" w14:textId="77777777"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xml:space="preserve">Геоақпараттық жүйелердің картографиялық қосымшалары: </w:t>
      </w:r>
      <w:r w:rsidR="00B26E9E" w:rsidRPr="00240369">
        <w:rPr>
          <w:rFonts w:ascii="Times New Roman" w:hAnsi="Times New Roman" w:cs="Times New Roman"/>
          <w:sz w:val="24"/>
          <w:szCs w:val="24"/>
          <w:lang w:val="kk-KZ"/>
        </w:rPr>
        <w:t>гео</w:t>
      </w:r>
      <w:r w:rsidR="00B26E9E">
        <w:rPr>
          <w:rFonts w:ascii="Times New Roman" w:hAnsi="Times New Roman" w:cs="Times New Roman"/>
          <w:sz w:val="24"/>
          <w:szCs w:val="24"/>
          <w:lang w:val="kk-KZ"/>
        </w:rPr>
        <w:t>кең</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ст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w:t>
      </w:r>
      <w:r w:rsidR="00B26E9E" w:rsidRPr="00542B9F">
        <w:rPr>
          <w:rFonts w:ascii="Times New Roman" w:hAnsi="Times New Roman" w:cs="Times New Roman"/>
          <w:sz w:val="24"/>
          <w:szCs w:val="24"/>
          <w:lang w:val="kk-KZ"/>
        </w:rPr>
        <w:t xml:space="preserve"> </w:t>
      </w:r>
      <w:r w:rsidRPr="00542B9F">
        <w:rPr>
          <w:rFonts w:ascii="Times New Roman" w:hAnsi="Times New Roman" w:cs="Times New Roman"/>
          <w:sz w:val="24"/>
          <w:szCs w:val="24"/>
          <w:lang w:val="kk-KZ"/>
        </w:rPr>
        <w:t>деректер – бүкіл әлемдегі бизнес, үкіметтер мен ұйымдар үшін баға жетпес құрал. Картографиялық қосымшалар арқылы бұл деректер ақпарат алу үшін пайдаланылып, негізделген шешімдер қабылдауға және оң өзгерістерді ынталандыруға көмектеседі.</w:t>
      </w:r>
    </w:p>
    <w:p w14:paraId="652B324F" w14:textId="77777777"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Геоақпараттық жүйелердің картографиялық қосымшалары – пайдаланушыларға геопространциялық деректерді визуализациялау, талдау және интерпретациялау үшін қуатты құралдар. Осы құралдардың көмегімен пайдаланушылар тенденцияларды, заңдылықтарды және деректер арасындағы өзара байланысты көрсететін карталар мен диаграммаларды оңай жасай алады. Бұл шешім қабылдайтын тұлғаларға күрделі ақпаратты жылдам түсінуге мүмкіндік береді, сондықтан олар тиімді шешімдерді тез қабылдай алады.</w:t>
      </w:r>
    </w:p>
    <w:p w14:paraId="4535EB19" w14:textId="77777777"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Геоақпараттық жүйелердің картографиялық қосымшалары маршрутарды оңтайландыру, орналасу негізіндегі қызметтер, 3D визуализация және тағы басқа көптеген функцияларды ұсынады.</w:t>
      </w:r>
    </w:p>
    <w:p w14:paraId="4088F539" w14:textId="77777777"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Картографиялық қосымшалардың мүмкіндіктері шексіз – кәсіпорындарға жаңа нарықтар мен клиенттерді анықтауға көмектесуден бастап, қызметтерге табиғи апаттарды мониторингтеуге немесе аурулардың спалахтарын бақылауға дейін – бұл технология арқылы сіз жасай алатын нәрселердің шегі жоқ. Біз картографиялық қосымшалар геопространциялық деректердің мүмкіндіктерін бұрын-соңды болмаған тәсілдермен ашады деп шын жүректен сенеміз!</w:t>
      </w:r>
    </w:p>
    <w:p w14:paraId="61346F0F" w14:textId="77777777" w:rsidR="00DF6727" w:rsidRPr="0064261D" w:rsidRDefault="00DF6727" w:rsidP="00DF6727">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Карталарды құрастыру және деректерді визуализациялау</w:t>
      </w:r>
    </w:p>
    <w:p w14:paraId="33958D1C" w14:textId="77777777"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Картографиялық және деректерді визуализациялау – айналамыздағы әлемді түсінудің қуатты құралдары. Дұрыс құралдар мен әдістерді қолдана отырып, біз заңдылықтар, тенденциялар мен корреляцияларды анықтап, тиімді шешімдер қабылдай аламыз. Картографиялық және деректерді визуализациялау арқылы біз қоршаған ортада әлеуетті мүмкіндіктер немесе тәуекелдерді тез анықтап, уақытында шаралар қабылдай аламыз.</w:t>
      </w:r>
    </w:p>
    <w:p w14:paraId="0B532BEA" w14:textId="77777777"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Деректерді визуализациялау – күрделі ақпаратты түсінікті форматта жеткізудің тамаша тәсілі. Бұл бізге деректеріміздегі заңдылықтар немесе тенденцияларды жылдам анықтауға мүмкіндік береді, ал оларды табу қиын болар еді. Визуализацияларды пайдалана отырып, біз әртүрлі деректер жинақтарын салыстыра аламыз және олардың бір-бірімен қалай байланысқанын жақсы түсінеміз.</w:t>
      </w:r>
    </w:p>
    <w:p w14:paraId="10C86117" w14:textId="77777777"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Картографиялық жұмыс – біздің айналамыздағы ортаны түсінудің тағы бір қуатты құралы. Карталар географиялық ақпаратты визуализациялауға мүмкіндік береді, осылайша біз уақыт пен ресурстарымызды қайда жұмсауымыз керектігі туралы негізделген шешімдер қабылдай аламыз. Картографиялық жұмысты деректер визуализациясымен біріктіре отырып, біз қызығушылықтың әртүрлі салалары арасындағы байланыстар туралы бағалы ақпарат аламыз және күш-жігерімізді қайда шоғырландыру керектігі туралы жақсы шешімдер қабылдай аламыз.</w:t>
      </w:r>
    </w:p>
    <w:p w14:paraId="724161DB" w14:textId="77777777" w:rsidR="003B16AB" w:rsidRPr="00542B9F"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Негізінде, картографиялық және деректерді визуализациялау айналамыздағы әлемді түсінуге көмектеседі, осылайша шешім қабылдау процестерімізде тиімділігімізді арттырады. Бұл екі әдіс бірге пайдаланылғанда, үлкен әлеуетке ие – олар компанияларға да, жеке тұлғаларға да өз ортадағы ақпаратты түсіну үшін қолайлы тәсілдер ұсынады, сонымен қатар қолмен өңдеуді қажет етпей-ақ, деректерді талдауға көп уақыт жұмсамайды.</w:t>
      </w:r>
    </w:p>
    <w:p w14:paraId="5153F8BB" w14:textId="77777777" w:rsidR="00542B9F" w:rsidRDefault="00542B9F" w:rsidP="00E10589">
      <w:pPr>
        <w:tabs>
          <w:tab w:val="left" w:pos="1276"/>
        </w:tabs>
        <w:spacing w:after="0" w:line="240" w:lineRule="auto"/>
        <w:jc w:val="both"/>
        <w:rPr>
          <w:rFonts w:ascii="Times New Roman" w:hAnsi="Times New Roman" w:cs="Times New Roman"/>
          <w:b/>
          <w:sz w:val="24"/>
          <w:szCs w:val="24"/>
          <w:lang w:val="kk-KZ"/>
        </w:rPr>
      </w:pPr>
    </w:p>
    <w:p w14:paraId="1D7A069C" w14:textId="77777777" w:rsidR="00DF6727" w:rsidRPr="0064261D" w:rsidRDefault="00DF6727" w:rsidP="00E10589">
      <w:pPr>
        <w:tabs>
          <w:tab w:val="left" w:pos="1276"/>
        </w:tabs>
        <w:spacing w:after="0" w:line="240" w:lineRule="auto"/>
        <w:jc w:val="both"/>
        <w:rPr>
          <w:rFonts w:ascii="Times New Roman" w:hAnsi="Times New Roman" w:cs="Times New Roman"/>
          <w:sz w:val="20"/>
          <w:szCs w:val="20"/>
          <w:lang w:val="kk-KZ"/>
        </w:rPr>
      </w:pPr>
      <w:hyperlink r:id="rId14" w:history="1">
        <w:r w:rsidRPr="0064261D">
          <w:rPr>
            <w:rStyle w:val="a4"/>
            <w:rFonts w:ascii="Times New Roman" w:hAnsi="Times New Roman" w:cs="Times New Roman"/>
            <w:sz w:val="20"/>
            <w:szCs w:val="20"/>
            <w:lang w:val="kk-KZ"/>
          </w:rPr>
          <w:t>https://ugi.ru/news-2/blog/kak-ispolzovat-gis-dlya-kartograficheskih-i-analiticheskih-pr/</w:t>
        </w:r>
      </w:hyperlink>
    </w:p>
    <w:p w14:paraId="6D5C5EFE" w14:textId="77777777" w:rsidR="00DF6727" w:rsidRDefault="00DF6727" w:rsidP="00E10589">
      <w:pPr>
        <w:tabs>
          <w:tab w:val="left" w:pos="1276"/>
        </w:tabs>
        <w:spacing w:after="0" w:line="240" w:lineRule="auto"/>
        <w:jc w:val="both"/>
        <w:rPr>
          <w:rFonts w:ascii="Times New Roman" w:hAnsi="Times New Roman" w:cs="Times New Roman"/>
          <w:b/>
          <w:sz w:val="24"/>
          <w:szCs w:val="24"/>
          <w:lang w:val="kk-KZ"/>
        </w:rPr>
      </w:pPr>
    </w:p>
    <w:p w14:paraId="0BB52BB1" w14:textId="77777777" w:rsidR="00DF6727" w:rsidRDefault="00DF6727" w:rsidP="00E10589">
      <w:pPr>
        <w:tabs>
          <w:tab w:val="left" w:pos="1276"/>
        </w:tabs>
        <w:spacing w:after="0" w:line="240" w:lineRule="auto"/>
        <w:jc w:val="both"/>
        <w:rPr>
          <w:rFonts w:ascii="Times New Roman" w:hAnsi="Times New Roman" w:cs="Times New Roman"/>
          <w:b/>
          <w:sz w:val="24"/>
          <w:szCs w:val="24"/>
          <w:lang w:val="kk-KZ"/>
        </w:rPr>
      </w:pPr>
    </w:p>
    <w:p w14:paraId="4059CAB1" w14:textId="77777777" w:rsidR="00B26E9E" w:rsidRDefault="00B26E9E" w:rsidP="00E10589">
      <w:pPr>
        <w:tabs>
          <w:tab w:val="left" w:pos="1276"/>
        </w:tabs>
        <w:spacing w:after="0" w:line="240" w:lineRule="auto"/>
        <w:jc w:val="both"/>
        <w:rPr>
          <w:rFonts w:ascii="Times New Roman" w:hAnsi="Times New Roman" w:cs="Times New Roman"/>
          <w:b/>
          <w:sz w:val="24"/>
          <w:szCs w:val="24"/>
          <w:lang w:val="kk-KZ"/>
        </w:rPr>
      </w:pPr>
    </w:p>
    <w:p w14:paraId="4FC1B447" w14:textId="77777777" w:rsidR="00E10589" w:rsidRDefault="00E10589" w:rsidP="00A41BBC">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14.</w:t>
      </w:r>
      <w:r w:rsidRPr="00E10589">
        <w:rPr>
          <w:rFonts w:ascii="Times New Roman" w:hAnsi="Times New Roman" w:cs="Times New Roman"/>
          <w:sz w:val="24"/>
          <w:szCs w:val="24"/>
          <w:lang w:val="kk-KZ"/>
        </w:rPr>
        <w:t xml:space="preserve"> </w:t>
      </w:r>
      <w:r w:rsidR="00A41BBC" w:rsidRPr="00A41BBC">
        <w:rPr>
          <w:rFonts w:ascii="Times New Roman" w:hAnsi="Times New Roman" w:cs="Times New Roman"/>
          <w:b/>
          <w:sz w:val="24"/>
          <w:szCs w:val="24"/>
          <w:lang w:val="kk-KZ"/>
        </w:rPr>
        <w:t>ЖАСАНДЫ КАРТОГРАФ, НЕЙРОНДЫҚ ЖЕЛІЛЕРГЕ НЕГІЗДЕЛГЕН КЕСКІННІҢ ШИФРЫН ШЕШУ ҚЫЗМЕТІН ҮЙРЕНИУ</w:t>
      </w:r>
    </w:p>
    <w:p w14:paraId="552DE8AD" w14:textId="77777777" w:rsidR="00F833EB" w:rsidRDefault="00F833EB" w:rsidP="00E10589">
      <w:pPr>
        <w:tabs>
          <w:tab w:val="left" w:pos="1276"/>
        </w:tabs>
        <w:spacing w:after="0" w:line="240" w:lineRule="auto"/>
        <w:jc w:val="both"/>
        <w:rPr>
          <w:rFonts w:ascii="Times New Roman" w:hAnsi="Times New Roman" w:cs="Times New Roman"/>
          <w:sz w:val="24"/>
          <w:szCs w:val="24"/>
          <w:lang w:val="kk-KZ"/>
        </w:rPr>
      </w:pPr>
    </w:p>
    <w:p w14:paraId="5D44095E"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Нейрондық желілер мен жасанды интеллекттің картографиядағы қолданылуы – бұл пәннің дамуындағы ең перспективалы бағыттардың бірі. Жасанды интеллект (ЖИ) және машиналық оқу, әсіресе нейрондық желілер, картографиялық деректерді талдау, өңдеу және көрсету тәсілдерін революциялық тұрғыдан өзгертуде. Нейрондық желілер өздерінің үйрену және бейімделу қабілетінің арқасында картографиямен байланысты көптеген процестерді автоматтандыруға және едәуір жеңілдетуге мүмкіндік береді. </w:t>
      </w:r>
    </w:p>
    <w:p w14:paraId="162830CB"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ЖИ-дің картографиядағы қолдану салаларының бірі – карталарды жасау және жаңарту. Нейрондық желілер жерсеріктік суреттер мен аэрофотосуреттерді қамтитын қашықтан зондтау арқылы алынған ұлан-ғайыр деректерді талдауға қабілетті. ЖИ жер бетінің әртүрлі объектілерін, мысалы, өсімдіктер, су объектілері, жолдар және ғимараттарды анықтап, классификациялауға мүмкіндік береді, бұл карталарды жасау процесін автоматтандыруға және оларды нақты уақыт режимінде ағымдағы жағдайында ұстап тұруға көмектеседі. </w:t>
      </w:r>
    </w:p>
    <w:p w14:paraId="1EE4A6D4"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ЖИ-дің кеңістік деректерін талдау үшін де маңызы зор. Нейрондық желілер кеңістік ақпаратын өңдеп, адамға көрінбейтін заңдылықтар мен байланыстарды анықтай алады. Бұл, мысалы, қала инфрақұрылымын жоспарлау немесе табиғи апаттардың салдарын бағалау сияқты болжамдау және модельдеу міндеттерінде ерекше маңызды. </w:t>
      </w:r>
    </w:p>
    <w:p w14:paraId="44E0C6A4" w14:textId="77777777" w:rsidR="00A41BBC"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Маңызды бағыт – картографиялық деректердің дәлдігін арттыру үшін ЖИ-ді пайдалану. Нейрондық желілер картографиялық деректердегі қателіктер мен сәйкессіздіктерді анықтап, оларды автоматты түрде түзете алады, үйретілген алгоритмдерді пайдалана отырып. Бұл карталардың және геопространстық деректер базаларының сапасын арттырады, бұл көптеген қолданбалы міндеттер үшін өте маңызды.</w:t>
      </w:r>
    </w:p>
    <w:p w14:paraId="7E31612F"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Жасанды интеллект картографиялық ақпаратты интерпретациялау мен визуализациялау үшін де қолданылады. Оның көмегімен интуитивті түсінікті, интерактивті карталар жасалады, олар пайдаланушылардың нақты сұраныстарына бейімделе алады. Мысалы, нейрондық желілер үш өлшемді модельдер генерациялауға қабілетті, бұл виртуалды шындықтар мен симуляциялық жүйелер үшін таптырмас құрал.</w:t>
      </w:r>
    </w:p>
    <w:p w14:paraId="476A3F96"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ЖИ навигациялық жүйелерді жақсартуға да үлес қосады, трафикті талдау және маршруттарды нақты уақыт режимінде оңтайландыру үшін машиналық оқуды пайдаланады. Нейрондық желілер көлік қозғалысына, ауа райы жағдайларына, жол жұмыстарын және жол қозғалысына әсер ететін басқа факторларға қатысты деректерді талдайды, бұл пайдаланушыларға ең тиімді маршруттарды ұсынуға мүмкіндік береді.</w:t>
      </w:r>
    </w:p>
    <w:p w14:paraId="52162C8A"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Осылайша, нейрондық желілер мен жасанды интеллектіні картографияға интеграциялау кеңістік дерелерін талдау және пайдалану үшін жаңа мүмкіндіктер ашады. Бұл картографиялық жұмыстың тиімділігін айтарлықтай арттырады, сонымен қатар кеңістік процестері мен құбылыстарын тереңірек түсінуді қамтамасыз етеді, бұл ғылыми зерттеулер, қала құрылысы, экология және басқа да көптеген салалар үшін маңызды.</w:t>
      </w:r>
    </w:p>
    <w:p w14:paraId="37B79C2D" w14:textId="77777777"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Жасанды интеллекттің картографияға әсері туралы айту кезінде терең оқытудың геопространстық суреттерді өңдеу мен интерпретациялаудағы үлесін атап өткен жөн. Суреттермен тиімді жұмыс істейтін конволюциялық нейрондық желілердің көмегімен ғалымдар мен инженерлер картографиялық материалдарда объектілер мен құбылыстарды жоғары дәлдікпен автоматты түрде анықтау мүмкіндігіне ие болды. Мұндай жүйелер әр түрлі ландшафт түрлерін, жер жамылғыларын тануға және уақыт бойынша өзгерістерді бақылауға үйретіледі, бұл қоршаған орта мониторингі мен жер пайдалануды басқару үшін маңызды.</w:t>
      </w:r>
    </w:p>
    <w:p w14:paraId="19EF2F5C" w14:textId="77777777"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Жасанды интеллект технологиялары карталарды сегментациялау мен арнайы аймақтарды анықтауға, мысалы, ауылшаруашылық жерлерінің шекараларын немесе экологиясы өзгерген учаскелерді анықтауға елеулі әсер етеді. Үлкен көлемдегі деректерді талдай отырып, ЖИ дәстүрлі тәсілдермен байқалмайтын заңдылықтарды анықтай алады.</w:t>
      </w:r>
    </w:p>
    <w:p w14:paraId="07F89B11" w14:textId="77777777"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lastRenderedPageBreak/>
        <w:t>Екінші бағыт – картографиялық модельдеу мен болжамдау үшін ЖИ-ді пайдалану. Жасанды интеллект негізінде құрылған модельдер табиғи және әлеуметтік-экономикалық процестерді модельдеуге және болжауға қабілетті, бұл инфрақұрылымдық жобаларды жоспарлау мен табиғи апаттар тәуекелдерін бағалау үшін маңызды.</w:t>
      </w:r>
    </w:p>
    <w:p w14:paraId="676188F4" w14:textId="77777777"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Бұдан басқа, ЖИ картографиялық сервистерде пайдаланушы тәжірибесін жақсарту үшін де қолданылады. Машиналық оқу алгоритмдері карталарды персонализациялау, ұсыныстар беру және пайдаланушының жеке қажеттіліктері мен артықшылықтарына бейімделетін интерактивті қызметтерді жасау үшін пайдаланылады.</w:t>
      </w:r>
    </w:p>
    <w:p w14:paraId="23CFF82C" w14:textId="77777777"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ЖИ-дің картографиялық білім беру саласына әсері де маңызды. Оның көмегімен студенттер мен мамандарға картографияның принциптерін түсінуге және заманауи геоақпараттық жүйелермен жұмыс істеуді үйренуге мүмкіндік беретін оқу бағдарламалары мен симуляторлар дайындалады.</w:t>
      </w:r>
    </w:p>
    <w:p w14:paraId="7C70694D" w14:textId="77777777" w:rsidR="00A41BBC"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Қорытындылай келе, жасанды интеллектіні картографияға интеграциялау гео</w:t>
      </w:r>
      <w:r w:rsidR="00B26E9E">
        <w:rPr>
          <w:rFonts w:ascii="Times New Roman" w:hAnsi="Times New Roman" w:cs="Times New Roman"/>
          <w:sz w:val="24"/>
          <w:szCs w:val="24"/>
          <w:lang w:val="kk-KZ"/>
        </w:rPr>
        <w:t>кең</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ст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w:t>
      </w:r>
      <w:r w:rsidRPr="00240369">
        <w:rPr>
          <w:rFonts w:ascii="Times New Roman" w:hAnsi="Times New Roman" w:cs="Times New Roman"/>
          <w:sz w:val="24"/>
          <w:szCs w:val="24"/>
          <w:lang w:val="kk-KZ"/>
        </w:rPr>
        <w:t xml:space="preserve"> деректерді жинау, талдау, интерпретациялау және ұсыну тәсілдерінде маңызды өзгерістерге уәде береді. Бұл Жер туралы ғылымдардың дамуына, табиғи ресурстарды басқаруды жақсартуға және қоршаған ортадағы өзгерістерге тиімді әрекет ету арқылы адамдардың өмір сүру сапасын арттыруға жаңа перспективалар ашады.</w:t>
      </w:r>
    </w:p>
    <w:p w14:paraId="7F84AD73" w14:textId="77777777" w:rsidR="00240369" w:rsidRPr="006355A6" w:rsidRDefault="00240369" w:rsidP="001F2C4A">
      <w:pPr>
        <w:spacing w:after="0" w:line="240" w:lineRule="auto"/>
        <w:ind w:firstLine="567"/>
        <w:jc w:val="both"/>
        <w:rPr>
          <w:rFonts w:ascii="Times New Roman" w:hAnsi="Times New Roman" w:cs="Times New Roman"/>
          <w:sz w:val="24"/>
          <w:szCs w:val="24"/>
          <w:lang w:val="kk-KZ"/>
        </w:rPr>
      </w:pPr>
    </w:p>
    <w:p w14:paraId="1FFF05FF" w14:textId="77777777" w:rsidR="00A41BBC" w:rsidRPr="0064261D" w:rsidRDefault="001F2C4A" w:rsidP="0064261D">
      <w:pPr>
        <w:spacing w:after="0" w:line="240" w:lineRule="auto"/>
        <w:ind w:firstLine="567"/>
        <w:jc w:val="both"/>
        <w:rPr>
          <w:rFonts w:ascii="Times New Roman" w:hAnsi="Times New Roman" w:cs="Times New Roman"/>
          <w:sz w:val="20"/>
          <w:szCs w:val="20"/>
          <w:lang w:val="kk-KZ"/>
        </w:rPr>
      </w:pPr>
      <w:hyperlink r:id="rId15" w:history="1">
        <w:r w:rsidRPr="0064261D">
          <w:rPr>
            <w:rStyle w:val="a4"/>
            <w:rFonts w:ascii="Times New Roman" w:hAnsi="Times New Roman" w:cs="Times New Roman"/>
            <w:sz w:val="20"/>
            <w:szCs w:val="20"/>
            <w:lang w:val="kk-KZ"/>
          </w:rPr>
          <w:t>https://fastfine.ru/readyworks/referaty/kartografiya/</w:t>
        </w:r>
      </w:hyperlink>
    </w:p>
    <w:p w14:paraId="1595CCCC" w14:textId="77777777" w:rsidR="001F2C4A" w:rsidRDefault="001F2C4A" w:rsidP="001F2C4A">
      <w:pPr>
        <w:spacing w:after="0" w:line="240" w:lineRule="auto"/>
        <w:ind w:firstLine="567"/>
        <w:jc w:val="both"/>
        <w:rPr>
          <w:rFonts w:ascii="Times New Roman" w:hAnsi="Times New Roman" w:cs="Times New Roman"/>
          <w:b/>
          <w:sz w:val="24"/>
          <w:szCs w:val="24"/>
          <w:lang w:val="kk-KZ"/>
        </w:rPr>
      </w:pPr>
    </w:p>
    <w:p w14:paraId="2EDE7AB0" w14:textId="77777777" w:rsidR="00A41BBC" w:rsidRDefault="00A41BBC" w:rsidP="00E10589">
      <w:pPr>
        <w:spacing w:after="0" w:line="240" w:lineRule="auto"/>
        <w:jc w:val="both"/>
        <w:rPr>
          <w:rFonts w:ascii="Times New Roman" w:hAnsi="Times New Roman" w:cs="Times New Roman"/>
          <w:b/>
          <w:sz w:val="24"/>
          <w:szCs w:val="24"/>
          <w:lang w:val="kk-KZ"/>
        </w:rPr>
      </w:pPr>
    </w:p>
    <w:p w14:paraId="28157DD7" w14:textId="77777777" w:rsidR="00240369" w:rsidRDefault="00240369" w:rsidP="00E10589">
      <w:pPr>
        <w:spacing w:after="0" w:line="240" w:lineRule="auto"/>
        <w:jc w:val="both"/>
        <w:rPr>
          <w:rFonts w:ascii="Times New Roman" w:hAnsi="Times New Roman" w:cs="Times New Roman"/>
          <w:b/>
          <w:sz w:val="24"/>
          <w:szCs w:val="24"/>
          <w:lang w:val="kk-KZ"/>
        </w:rPr>
      </w:pPr>
    </w:p>
    <w:p w14:paraId="5B897B05" w14:textId="77777777" w:rsidR="00E10589" w:rsidRPr="00E10589" w:rsidRDefault="00E10589" w:rsidP="00240369">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Д 15.</w:t>
      </w:r>
      <w:r w:rsidRPr="00E10589">
        <w:rPr>
          <w:rFonts w:ascii="Times New Roman" w:hAnsi="Times New Roman" w:cs="Times New Roman"/>
          <w:sz w:val="24"/>
          <w:szCs w:val="24"/>
          <w:lang w:val="kk-KZ"/>
        </w:rPr>
        <w:t xml:space="preserve"> </w:t>
      </w:r>
      <w:r w:rsidR="00240369" w:rsidRPr="00240369">
        <w:rPr>
          <w:rFonts w:ascii="Times New Roman" w:hAnsi="Times New Roman" w:cs="Times New Roman"/>
          <w:b/>
          <w:sz w:val="24"/>
          <w:szCs w:val="24"/>
          <w:lang w:val="kk-KZ"/>
        </w:rPr>
        <w:t>ТАНЫМАЛ ГАЖ ӨНІМДЕРІНІҢ ГЕОАҚПАРАТТЫҚ НАРЫҒЫН ТАЛДАУ</w:t>
      </w:r>
    </w:p>
    <w:p w14:paraId="44414775" w14:textId="77777777" w:rsidR="00122D49" w:rsidRDefault="00122D49" w:rsidP="00122D49">
      <w:pPr>
        <w:spacing w:after="0" w:line="240" w:lineRule="auto"/>
        <w:ind w:firstLine="709"/>
        <w:jc w:val="both"/>
        <w:rPr>
          <w:rFonts w:ascii="Times New Roman" w:hAnsi="Times New Roman" w:cs="Times New Roman"/>
          <w:sz w:val="24"/>
          <w:szCs w:val="24"/>
          <w:lang w:val="kk-KZ"/>
        </w:rPr>
      </w:pPr>
    </w:p>
    <w:p w14:paraId="175F28C6" w14:textId="77777777" w:rsidR="00122D49" w:rsidRDefault="00122D49" w:rsidP="00122D49">
      <w:pPr>
        <w:spacing w:after="0" w:line="240" w:lineRule="auto"/>
        <w:ind w:firstLine="567"/>
        <w:jc w:val="both"/>
        <w:rPr>
          <w:rFonts w:ascii="Times New Roman" w:hAnsi="Times New Roman" w:cs="Times New Roman"/>
          <w:sz w:val="24"/>
          <w:szCs w:val="24"/>
          <w:lang w:val="kk-KZ"/>
        </w:rPr>
      </w:pPr>
    </w:p>
    <w:p w14:paraId="38AC0288" w14:textId="77777777" w:rsidR="00646563"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Бірнеше жыл бұрын Ресейде геоинформатиканың даму деңгейі</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заманауи аппараттық және бағдарламалық қамтамасыз етудің қолжетімділігі мен қолжетімділігімен анықталады</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 xml:space="preserve">қорлар. </w:t>
      </w:r>
    </w:p>
    <w:p w14:paraId="39E9E3A3" w14:textId="77777777" w:rsidR="00122D49" w:rsidRPr="00122D49"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Қазіргі уақытта Ресейде шамамен 80 пайдаланылады және белсенді қолданылады.</w:t>
      </w:r>
    </w:p>
    <w:p w14:paraId="5CCEC1F3" w14:textId="77777777" w:rsidR="00122D49" w:rsidRPr="00122D49" w:rsidRDefault="00122D49" w:rsidP="00646563">
      <w:pPr>
        <w:spacing w:after="0" w:line="240" w:lineRule="auto"/>
        <w:jc w:val="both"/>
        <w:rPr>
          <w:rFonts w:ascii="Times New Roman" w:hAnsi="Times New Roman" w:cs="Times New Roman"/>
          <w:sz w:val="24"/>
          <w:szCs w:val="24"/>
          <w:lang w:val="kk-KZ"/>
        </w:rPr>
      </w:pPr>
      <w:r w:rsidRPr="00122D49">
        <w:rPr>
          <w:rFonts w:ascii="Times New Roman" w:hAnsi="Times New Roman" w:cs="Times New Roman"/>
          <w:sz w:val="24"/>
          <w:szCs w:val="24"/>
          <w:lang w:val="kk-KZ"/>
        </w:rPr>
        <w:t>географиялық ақпараттық жүйелер.</w:t>
      </w:r>
    </w:p>
    <w:p w14:paraId="02F36A09" w14:textId="77777777" w:rsidR="00C95B7E"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Ресейдегі ең танымал географиялық ақпараттық жүйелер</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келесі өнімдер: ESRI және MapInfo ұсынған ArcGIS және ArcView</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Кәсіби автор: Питни Боуз MapInfo. Бағдарламалық жасақтама да қолданылады</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отандық дамыған өнімдер: DublGIS, Panorama, InGEO, Zulu.</w:t>
      </w:r>
    </w:p>
    <w:p w14:paraId="4F379E2E" w14:textId="77777777" w:rsidR="005E0652" w:rsidRPr="005E0652" w:rsidRDefault="005E0652" w:rsidP="005E0652">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noProof/>
          <w:kern w:val="0"/>
          <w:sz w:val="24"/>
          <w:szCs w:val="24"/>
          <w:lang w:eastAsia="ru-RU"/>
        </w:rPr>
        <w:drawing>
          <wp:inline distT="0" distB="0" distL="0" distR="0" wp14:anchorId="68162065" wp14:editId="33E5C13F">
            <wp:extent cx="3589955" cy="2012868"/>
            <wp:effectExtent l="0" t="0" r="0" b="6985"/>
            <wp:docPr id="9" name="Рисунок 9" descr="C:\Users\HP Prodesc\AppData\Local\Packages\Microsoft.Windows.Photos_8wekyb3d8bbwe\TempState\ShareServiceTempFolder\Снимок экрана (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Prodesc\AppData\Local\Packages\Microsoft.Windows.Photos_8wekyb3d8bbwe\TempState\ShareServiceTempFolder\Снимок экрана (2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9990" cy="2012888"/>
                    </a:xfrm>
                    <a:prstGeom prst="rect">
                      <a:avLst/>
                    </a:prstGeom>
                    <a:noFill/>
                    <a:ln>
                      <a:noFill/>
                    </a:ln>
                  </pic:spPr>
                </pic:pic>
              </a:graphicData>
            </a:graphic>
          </wp:inline>
        </w:drawing>
      </w:r>
    </w:p>
    <w:p w14:paraId="23BC2C6C" w14:textId="77777777" w:rsidR="005E0652" w:rsidRPr="005E0652" w:rsidRDefault="005E0652" w:rsidP="005E0652">
      <w:pPr>
        <w:spacing w:after="0" w:line="240" w:lineRule="auto"/>
        <w:jc w:val="center"/>
        <w:rPr>
          <w:rFonts w:ascii="Times New Roman" w:hAnsi="Times New Roman" w:cs="Times New Roman"/>
          <w:i/>
          <w:sz w:val="24"/>
          <w:szCs w:val="24"/>
          <w:lang w:val="kk-KZ"/>
        </w:rPr>
      </w:pPr>
      <w:r w:rsidRPr="005E0652">
        <w:rPr>
          <w:rFonts w:ascii="Times New Roman" w:hAnsi="Times New Roman" w:cs="Times New Roman"/>
          <w:i/>
          <w:sz w:val="24"/>
          <w:szCs w:val="24"/>
          <w:lang w:val="kk-KZ"/>
        </w:rPr>
        <w:t>Сурет 1 – Ресей нарығындағы геоинформациялық жүйелердің таралуы</w:t>
      </w:r>
    </w:p>
    <w:p w14:paraId="0500F052" w14:textId="77777777" w:rsidR="005E0652" w:rsidRPr="005E0652" w:rsidRDefault="005E0652" w:rsidP="005E0652">
      <w:pPr>
        <w:spacing w:after="0" w:line="240" w:lineRule="auto"/>
        <w:jc w:val="both"/>
        <w:rPr>
          <w:rFonts w:ascii="Times New Roman" w:hAnsi="Times New Roman" w:cs="Times New Roman"/>
          <w:sz w:val="24"/>
          <w:szCs w:val="24"/>
          <w:lang w:val="kk-KZ"/>
        </w:rPr>
      </w:pPr>
    </w:p>
    <w:p w14:paraId="10103F67" w14:textId="77777777" w:rsidR="005E0652" w:rsidRPr="005E0652" w:rsidRDefault="00F66384" w:rsidP="005E0652">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xml:space="preserve">Отандық </w:t>
      </w:r>
      <w:r w:rsidR="005E0652" w:rsidRPr="005E0652">
        <w:rPr>
          <w:rFonts w:ascii="Times New Roman" w:hAnsi="Times New Roman" w:cs="Times New Roman"/>
          <w:sz w:val="24"/>
          <w:szCs w:val="24"/>
          <w:lang w:val="kk-KZ"/>
        </w:rPr>
        <w:t xml:space="preserve">әзірлемелердің ГИС-ін пайдалану анализі Ресей нарығындағы жетекшілердің жалпы әлемдік стандарттарға сәйкес келетінін көрсетеді. Ресейлік өндірушілердің рөлі өңірлік және муниципалдық жобаларды орындау барысында артуда, </w:t>
      </w:r>
      <w:r w:rsidR="005E0652" w:rsidRPr="005E0652">
        <w:rPr>
          <w:rFonts w:ascii="Times New Roman" w:hAnsi="Times New Roman" w:cs="Times New Roman"/>
          <w:sz w:val="24"/>
          <w:szCs w:val="24"/>
          <w:lang w:val="kk-KZ"/>
        </w:rPr>
        <w:lastRenderedPageBreak/>
        <w:t>өйткені бағдарламалық өнімдердің құны шетелдік бағдарламалық қамтамасыздандырумен салыстырғанда төмен.</w:t>
      </w:r>
    </w:p>
    <w:p w14:paraId="5A5CFC14"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Оренбург облысында іс жүзінде барлық кадастрлық ұйымдар жер ұйымдастыру және кадастрлық жұмыстарды жүргізу үшін ГИС-технологияларын пайдаланады. Геодезиялық ізденістерді өңдеу үшін лицензиялық бағдарламалық қамтамасыз ету: MapInfo, Панорама, ObjectLand, CREDO қолданылады. Әр түрлі ірі межелендіру ұйымдары да өз жұмыстарында ИнГео, ArcView бағдарламалық өнімдерін қолданады.</w:t>
      </w:r>
    </w:p>
    <w:p w14:paraId="3C3F64CE" w14:textId="77777777"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xml:space="preserve">Әр түрлі ГИС-тің артықшылықтары мен кемшіліктерін түсіну үшін олардың арасында салыстырмалы талдау жүргізу қажет. </w:t>
      </w:r>
    </w:p>
    <w:p w14:paraId="670B0EFF"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Графикалық компьютерлік дизайн әдістері барған сайын кең таралуда</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жылжымайтын мүлік кадастрының мақсаттары үшін пайдаланылады. Сонымен бірге технология</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әртүрлі геоақпараттық жүйелердегі жұмыс іс жүзінде еш айырмашылығы жоқ:</w:t>
      </w:r>
    </w:p>
    <w:p w14:paraId="2E4B3683"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ДК-ға жерге орналастыру объектісінің жоспарлау материалын енгізу;</w:t>
      </w:r>
    </w:p>
    <w:p w14:paraId="16770C52"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жақсы суретті алу үшін енгізілген суретті өңдеу</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растрлық;</w:t>
      </w:r>
    </w:p>
    <w:p w14:paraId="70205943"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растрлық цифрландыру;</w:t>
      </w:r>
    </w:p>
    <w:p w14:paraId="240D5761" w14:textId="77777777"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трансформацияланған қабаттарды алу;</w:t>
      </w:r>
    </w:p>
    <w:p w14:paraId="2EDDD76A"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объект туралы қажетті ақпаратты экранда немесе принтерде көрсету;</w:t>
      </w:r>
    </w:p>
    <w:p w14:paraId="0F9DD9AC" w14:textId="77777777"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цифрланған объектілерді өңдеу.</w:t>
      </w:r>
    </w:p>
    <w:p w14:paraId="35B45EFF" w14:textId="77777777"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Салыстыру үшін қалыптастыру әдістерін қарастыру қажет</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топографиялық жоспар және цифрландырудың негізгі алгоритмдері</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топографиялық негізі. Менің жұмысымның нәтижесі құралдар арқылы жасалды</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1:500 масштабтағы әртүрлі ГАЖ картографиялық материалдар.</w:t>
      </w:r>
    </w:p>
    <w:p w14:paraId="63AD295D"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Осылайша, келесі қорытындыларды жасауға болады:</w:t>
      </w:r>
    </w:p>
    <w:p w14:paraId="0518AEA1"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географиялық ақпараттық жүйелерді пайдалану барынша мүмкіндік береді</w:t>
      </w:r>
    </w:p>
    <w:p w14:paraId="1EF001CD"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процесті автоматтандыру арқылы адам ресурстарын тиімді бөлу</w:t>
      </w:r>
    </w:p>
    <w:p w14:paraId="7881C87F"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топографиялық жұмыстарды жүргізу;</w:t>
      </w:r>
    </w:p>
    <w:p w14:paraId="25F5A4BA"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географиялық ақпараттық жүйелердің әрқайсысының өзіндік ерекшеліктері және</w:t>
      </w:r>
    </w:p>
    <w:p w14:paraId="5BBD3F52" w14:textId="77777777" w:rsidR="005E0652"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нюанстар;</w:t>
      </w:r>
    </w:p>
    <w:p w14:paraId="06331F22"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жұмыстың орындалу мерзімі біліктілікке тікелей байланысты</w:t>
      </w:r>
    </w:p>
    <w:p w14:paraId="723E15DE" w14:textId="77777777"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компьютер операторы;</w:t>
      </w:r>
    </w:p>
    <w:p w14:paraId="52D9E088" w14:textId="77777777" w:rsid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xml:space="preserve">- географиялық ақпараттық жүйелерді талдай отырып, ең жақсы ГАЖ </w:t>
      </w:r>
      <w:r>
        <w:rPr>
          <w:rFonts w:ascii="Times New Roman" w:hAnsi="Times New Roman" w:cs="Times New Roman"/>
          <w:sz w:val="24"/>
          <w:szCs w:val="24"/>
          <w:lang w:val="kk-KZ"/>
        </w:rPr>
        <w:t>–</w:t>
      </w:r>
      <w:r w:rsidRPr="00F66384">
        <w:rPr>
          <w:rFonts w:ascii="Times New Roman" w:hAnsi="Times New Roman" w:cs="Times New Roman"/>
          <w:sz w:val="24"/>
          <w:szCs w:val="24"/>
          <w:lang w:val="kk-KZ"/>
        </w:rPr>
        <w:t xml:space="preserve"> ArcGIS</w:t>
      </w:r>
      <w:r>
        <w:rPr>
          <w:rFonts w:ascii="Times New Roman" w:hAnsi="Times New Roman" w:cs="Times New Roman"/>
          <w:sz w:val="24"/>
          <w:szCs w:val="24"/>
          <w:lang w:val="kk-KZ"/>
        </w:rPr>
        <w:t>,</w:t>
      </w:r>
      <w:r w:rsidRPr="00F66384">
        <w:rPr>
          <w:rFonts w:ascii="Times New Roman" w:hAnsi="Times New Roman" w:cs="Times New Roman"/>
          <w:sz w:val="24"/>
          <w:szCs w:val="24"/>
          <w:lang w:val="kk-KZ"/>
        </w:rPr>
        <w:t xml:space="preserve"> басқаларға қарағанда бұл ГАЖ артықшылықтары</w:t>
      </w:r>
      <w:r>
        <w:rPr>
          <w:rFonts w:ascii="Times New Roman" w:hAnsi="Times New Roman" w:cs="Times New Roman"/>
          <w:sz w:val="24"/>
          <w:szCs w:val="24"/>
          <w:lang w:val="kk-KZ"/>
        </w:rPr>
        <w:t xml:space="preserve"> бар.</w:t>
      </w:r>
    </w:p>
    <w:p w14:paraId="0B87970E" w14:textId="77777777" w:rsidR="005F77CD" w:rsidRDefault="005F77CD" w:rsidP="005E0652">
      <w:pPr>
        <w:spacing w:after="0" w:line="240" w:lineRule="auto"/>
        <w:ind w:firstLine="567"/>
        <w:jc w:val="both"/>
        <w:rPr>
          <w:rFonts w:ascii="Times New Roman" w:hAnsi="Times New Roman" w:cs="Times New Roman"/>
          <w:sz w:val="24"/>
          <w:szCs w:val="24"/>
          <w:lang w:val="kk-KZ"/>
        </w:rPr>
      </w:pPr>
    </w:p>
    <w:p w14:paraId="6BBA98CC" w14:textId="77777777" w:rsidR="00F66384" w:rsidRDefault="00994E32" w:rsidP="0064261D">
      <w:pPr>
        <w:spacing w:after="0" w:line="240" w:lineRule="auto"/>
        <w:jc w:val="center"/>
        <w:rPr>
          <w:rFonts w:ascii="Times New Roman" w:hAnsi="Times New Roman" w:cs="Times New Roman"/>
          <w:sz w:val="24"/>
          <w:szCs w:val="24"/>
          <w:lang w:val="kk-KZ"/>
        </w:rPr>
      </w:pPr>
      <w:r>
        <w:rPr>
          <w:noProof/>
          <w:lang w:eastAsia="ru-RU"/>
        </w:rPr>
        <w:drawing>
          <wp:inline distT="0" distB="0" distL="0" distR="0" wp14:anchorId="10335FB6" wp14:editId="1DEB8A15">
            <wp:extent cx="3757170" cy="1974121"/>
            <wp:effectExtent l="0" t="0" r="0" b="7620"/>
            <wp:docPr id="10" name="Рисунок 10" descr="Geographic Information System (GI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ographic Information System (GIS) Mark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2915" cy="1977140"/>
                    </a:xfrm>
                    <a:prstGeom prst="rect">
                      <a:avLst/>
                    </a:prstGeom>
                    <a:noFill/>
                    <a:ln>
                      <a:noFill/>
                    </a:ln>
                  </pic:spPr>
                </pic:pic>
              </a:graphicData>
            </a:graphic>
          </wp:inline>
        </w:drawing>
      </w:r>
    </w:p>
    <w:p w14:paraId="7084CA75" w14:textId="77777777" w:rsidR="00F66384" w:rsidRDefault="00F66384" w:rsidP="005E0652">
      <w:pPr>
        <w:spacing w:after="0" w:line="240" w:lineRule="auto"/>
        <w:ind w:firstLine="567"/>
        <w:jc w:val="both"/>
        <w:rPr>
          <w:rFonts w:ascii="Times New Roman" w:hAnsi="Times New Roman" w:cs="Times New Roman"/>
          <w:sz w:val="24"/>
          <w:szCs w:val="24"/>
          <w:lang w:val="kk-KZ"/>
        </w:rPr>
      </w:pPr>
    </w:p>
    <w:p w14:paraId="3157F08D" w14:textId="77777777" w:rsidR="0064261D" w:rsidRDefault="0064261D" w:rsidP="005E0652">
      <w:pPr>
        <w:spacing w:after="0" w:line="240" w:lineRule="auto"/>
        <w:ind w:firstLine="567"/>
        <w:jc w:val="both"/>
        <w:rPr>
          <w:rFonts w:ascii="Times New Roman" w:hAnsi="Times New Roman" w:cs="Times New Roman"/>
          <w:sz w:val="24"/>
          <w:szCs w:val="24"/>
          <w:lang w:val="kk-KZ"/>
        </w:rPr>
      </w:pPr>
    </w:p>
    <w:p w14:paraId="15B4296B" w14:textId="77777777" w:rsidR="0064261D" w:rsidRDefault="0064261D" w:rsidP="005E0652">
      <w:pPr>
        <w:spacing w:after="0" w:line="240" w:lineRule="auto"/>
        <w:ind w:firstLine="567"/>
        <w:jc w:val="both"/>
        <w:rPr>
          <w:rFonts w:ascii="Times New Roman" w:hAnsi="Times New Roman" w:cs="Times New Roman"/>
          <w:sz w:val="24"/>
          <w:szCs w:val="24"/>
          <w:lang w:val="kk-KZ"/>
        </w:rPr>
      </w:pPr>
    </w:p>
    <w:p w14:paraId="3BA59955" w14:textId="77777777" w:rsidR="005F77CD" w:rsidRPr="0064261D" w:rsidRDefault="005F77CD" w:rsidP="0064261D">
      <w:pPr>
        <w:spacing w:after="0" w:line="240" w:lineRule="auto"/>
        <w:ind w:firstLine="567"/>
        <w:jc w:val="center"/>
        <w:rPr>
          <w:rFonts w:ascii="Times New Roman" w:hAnsi="Times New Roman" w:cs="Times New Roman"/>
          <w:sz w:val="20"/>
          <w:szCs w:val="20"/>
          <w:lang w:val="kk-KZ"/>
        </w:rPr>
      </w:pPr>
      <w:hyperlink r:id="rId18" w:history="1">
        <w:r w:rsidRPr="0064261D">
          <w:rPr>
            <w:rStyle w:val="a4"/>
            <w:rFonts w:ascii="Times New Roman" w:hAnsi="Times New Roman" w:cs="Times New Roman"/>
            <w:sz w:val="20"/>
            <w:szCs w:val="20"/>
            <w:lang w:val="kk-KZ"/>
          </w:rPr>
          <w:t>http://elib.osu.ru/bitstream/123456789/2510/1/elibrary_28977014_31862466.pdf</w:t>
        </w:r>
      </w:hyperlink>
    </w:p>
    <w:p w14:paraId="5AF812D7" w14:textId="77777777" w:rsidR="005F77CD" w:rsidRPr="0064261D" w:rsidRDefault="005F77CD" w:rsidP="005E0652">
      <w:pPr>
        <w:spacing w:after="0" w:line="240" w:lineRule="auto"/>
        <w:ind w:firstLine="567"/>
        <w:jc w:val="both"/>
        <w:rPr>
          <w:rFonts w:ascii="Times New Roman" w:hAnsi="Times New Roman" w:cs="Times New Roman"/>
          <w:sz w:val="20"/>
          <w:szCs w:val="20"/>
          <w:lang w:val="kk-KZ"/>
        </w:rPr>
      </w:pPr>
    </w:p>
    <w:sectPr w:rsidR="005F77CD" w:rsidRPr="00642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257"/>
    <w:multiLevelType w:val="multilevel"/>
    <w:tmpl w:val="3774B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D13AD2"/>
    <w:multiLevelType w:val="multilevel"/>
    <w:tmpl w:val="94702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921774"/>
    <w:multiLevelType w:val="multilevel"/>
    <w:tmpl w:val="C1C8B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C0721B"/>
    <w:multiLevelType w:val="multilevel"/>
    <w:tmpl w:val="8FC6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025BF"/>
    <w:multiLevelType w:val="multilevel"/>
    <w:tmpl w:val="A8C03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967676"/>
    <w:multiLevelType w:val="multilevel"/>
    <w:tmpl w:val="D76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5BBD"/>
    <w:multiLevelType w:val="multilevel"/>
    <w:tmpl w:val="72164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01F41C1"/>
    <w:multiLevelType w:val="multilevel"/>
    <w:tmpl w:val="767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934D4"/>
    <w:multiLevelType w:val="multilevel"/>
    <w:tmpl w:val="CF581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2804668"/>
    <w:multiLevelType w:val="multilevel"/>
    <w:tmpl w:val="9702A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AFA6553"/>
    <w:multiLevelType w:val="multilevel"/>
    <w:tmpl w:val="C3AE7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BE91E5B"/>
    <w:multiLevelType w:val="multilevel"/>
    <w:tmpl w:val="89E6A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BE97CFA"/>
    <w:multiLevelType w:val="multilevel"/>
    <w:tmpl w:val="A54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584206">
    <w:abstractNumId w:val="7"/>
  </w:num>
  <w:num w:numId="2" w16cid:durableId="1664773167">
    <w:abstractNumId w:val="3"/>
  </w:num>
  <w:num w:numId="3" w16cid:durableId="608925880">
    <w:abstractNumId w:val="5"/>
  </w:num>
  <w:num w:numId="4" w16cid:durableId="175661064">
    <w:abstractNumId w:val="12"/>
  </w:num>
  <w:num w:numId="5" w16cid:durableId="1661227859">
    <w:abstractNumId w:val="2"/>
  </w:num>
  <w:num w:numId="6" w16cid:durableId="1768455645">
    <w:abstractNumId w:val="1"/>
  </w:num>
  <w:num w:numId="7" w16cid:durableId="191579613">
    <w:abstractNumId w:val="10"/>
  </w:num>
  <w:num w:numId="8" w16cid:durableId="2106344912">
    <w:abstractNumId w:val="0"/>
  </w:num>
  <w:num w:numId="9" w16cid:durableId="373237624">
    <w:abstractNumId w:val="8"/>
  </w:num>
  <w:num w:numId="10" w16cid:durableId="436951143">
    <w:abstractNumId w:val="9"/>
  </w:num>
  <w:num w:numId="11" w16cid:durableId="1514492430">
    <w:abstractNumId w:val="4"/>
  </w:num>
  <w:num w:numId="12" w16cid:durableId="1668358605">
    <w:abstractNumId w:val="11"/>
  </w:num>
  <w:num w:numId="13" w16cid:durableId="4025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8BA"/>
    <w:rsid w:val="000769B1"/>
    <w:rsid w:val="00094595"/>
    <w:rsid w:val="000A33DA"/>
    <w:rsid w:val="00122D49"/>
    <w:rsid w:val="00193D83"/>
    <w:rsid w:val="001F2C4A"/>
    <w:rsid w:val="001F6F14"/>
    <w:rsid w:val="00240369"/>
    <w:rsid w:val="00270981"/>
    <w:rsid w:val="003100AC"/>
    <w:rsid w:val="00387F33"/>
    <w:rsid w:val="00390C93"/>
    <w:rsid w:val="003A6B89"/>
    <w:rsid w:val="003B16AB"/>
    <w:rsid w:val="003F065D"/>
    <w:rsid w:val="00421C43"/>
    <w:rsid w:val="004907BA"/>
    <w:rsid w:val="004E369C"/>
    <w:rsid w:val="004E37BF"/>
    <w:rsid w:val="005419B4"/>
    <w:rsid w:val="00542B9F"/>
    <w:rsid w:val="005629A6"/>
    <w:rsid w:val="005A7A98"/>
    <w:rsid w:val="005B7A6B"/>
    <w:rsid w:val="005D6786"/>
    <w:rsid w:val="005E0652"/>
    <w:rsid w:val="005E6512"/>
    <w:rsid w:val="005F77CD"/>
    <w:rsid w:val="006067DE"/>
    <w:rsid w:val="006355A6"/>
    <w:rsid w:val="0064261D"/>
    <w:rsid w:val="00646563"/>
    <w:rsid w:val="00754B04"/>
    <w:rsid w:val="00774185"/>
    <w:rsid w:val="007D38BA"/>
    <w:rsid w:val="00854CFF"/>
    <w:rsid w:val="0088667F"/>
    <w:rsid w:val="008D08BB"/>
    <w:rsid w:val="00994E32"/>
    <w:rsid w:val="00A14238"/>
    <w:rsid w:val="00A41BBC"/>
    <w:rsid w:val="00AA0AE9"/>
    <w:rsid w:val="00AE0450"/>
    <w:rsid w:val="00AE0913"/>
    <w:rsid w:val="00B26E9E"/>
    <w:rsid w:val="00B66741"/>
    <w:rsid w:val="00BC1762"/>
    <w:rsid w:val="00C8249B"/>
    <w:rsid w:val="00C91DC9"/>
    <w:rsid w:val="00C95B7E"/>
    <w:rsid w:val="00CC153C"/>
    <w:rsid w:val="00CC441A"/>
    <w:rsid w:val="00CC718B"/>
    <w:rsid w:val="00D165EF"/>
    <w:rsid w:val="00DE013B"/>
    <w:rsid w:val="00DF6727"/>
    <w:rsid w:val="00E10589"/>
    <w:rsid w:val="00E11C2A"/>
    <w:rsid w:val="00E232E1"/>
    <w:rsid w:val="00ED0633"/>
    <w:rsid w:val="00F66384"/>
    <w:rsid w:val="00F833EB"/>
    <w:rsid w:val="00FE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7D16"/>
  <w15:docId w15:val="{3A97665C-E46F-48B2-9EA2-53249188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5419B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7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5419B4"/>
    <w:rPr>
      <w:color w:val="0563C1" w:themeColor="hyperlink"/>
      <w:u w:val="single"/>
    </w:rPr>
  </w:style>
  <w:style w:type="character" w:customStyle="1" w:styleId="50">
    <w:name w:val="Заголовок 5 Знак"/>
    <w:basedOn w:val="a0"/>
    <w:link w:val="5"/>
    <w:uiPriority w:val="9"/>
    <w:rsid w:val="005419B4"/>
    <w:rPr>
      <w:rFonts w:ascii="Times New Roman" w:eastAsia="Times New Roman" w:hAnsi="Times New Roman" w:cs="Times New Roman"/>
      <w:b/>
      <w:bCs/>
      <w:kern w:val="0"/>
      <w:sz w:val="20"/>
      <w:szCs w:val="20"/>
      <w:lang w:eastAsia="ru-RU"/>
      <w14:ligatures w14:val="none"/>
    </w:rPr>
  </w:style>
  <w:style w:type="table" w:styleId="a5">
    <w:name w:val="Table Grid"/>
    <w:basedOn w:val="a1"/>
    <w:uiPriority w:val="39"/>
    <w:rsid w:val="00C95B7E"/>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C95B7E"/>
  </w:style>
  <w:style w:type="paragraph" w:styleId="a6">
    <w:name w:val="Balloon Text"/>
    <w:basedOn w:val="a"/>
    <w:link w:val="a7"/>
    <w:uiPriority w:val="99"/>
    <w:semiHidden/>
    <w:unhideWhenUsed/>
    <w:rsid w:val="00854C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770">
      <w:bodyDiv w:val="1"/>
      <w:marLeft w:val="0"/>
      <w:marRight w:val="0"/>
      <w:marTop w:val="0"/>
      <w:marBottom w:val="0"/>
      <w:divBdr>
        <w:top w:val="none" w:sz="0" w:space="0" w:color="auto"/>
        <w:left w:val="none" w:sz="0" w:space="0" w:color="auto"/>
        <w:bottom w:val="none" w:sz="0" w:space="0" w:color="auto"/>
        <w:right w:val="none" w:sz="0" w:space="0" w:color="auto"/>
      </w:divBdr>
    </w:div>
    <w:div w:id="133721438">
      <w:bodyDiv w:val="1"/>
      <w:marLeft w:val="0"/>
      <w:marRight w:val="0"/>
      <w:marTop w:val="0"/>
      <w:marBottom w:val="0"/>
      <w:divBdr>
        <w:top w:val="none" w:sz="0" w:space="0" w:color="auto"/>
        <w:left w:val="none" w:sz="0" w:space="0" w:color="auto"/>
        <w:bottom w:val="none" w:sz="0" w:space="0" w:color="auto"/>
        <w:right w:val="none" w:sz="0" w:space="0" w:color="auto"/>
      </w:divBdr>
    </w:div>
    <w:div w:id="133983383">
      <w:bodyDiv w:val="1"/>
      <w:marLeft w:val="0"/>
      <w:marRight w:val="0"/>
      <w:marTop w:val="0"/>
      <w:marBottom w:val="0"/>
      <w:divBdr>
        <w:top w:val="none" w:sz="0" w:space="0" w:color="auto"/>
        <w:left w:val="none" w:sz="0" w:space="0" w:color="auto"/>
        <w:bottom w:val="none" w:sz="0" w:space="0" w:color="auto"/>
        <w:right w:val="none" w:sz="0" w:space="0" w:color="auto"/>
      </w:divBdr>
    </w:div>
    <w:div w:id="191307399">
      <w:bodyDiv w:val="1"/>
      <w:marLeft w:val="0"/>
      <w:marRight w:val="0"/>
      <w:marTop w:val="0"/>
      <w:marBottom w:val="0"/>
      <w:divBdr>
        <w:top w:val="none" w:sz="0" w:space="0" w:color="auto"/>
        <w:left w:val="none" w:sz="0" w:space="0" w:color="auto"/>
        <w:bottom w:val="none" w:sz="0" w:space="0" w:color="auto"/>
        <w:right w:val="none" w:sz="0" w:space="0" w:color="auto"/>
      </w:divBdr>
    </w:div>
    <w:div w:id="257952234">
      <w:bodyDiv w:val="1"/>
      <w:marLeft w:val="0"/>
      <w:marRight w:val="0"/>
      <w:marTop w:val="0"/>
      <w:marBottom w:val="0"/>
      <w:divBdr>
        <w:top w:val="none" w:sz="0" w:space="0" w:color="auto"/>
        <w:left w:val="none" w:sz="0" w:space="0" w:color="auto"/>
        <w:bottom w:val="none" w:sz="0" w:space="0" w:color="auto"/>
        <w:right w:val="none" w:sz="0" w:space="0" w:color="auto"/>
      </w:divBdr>
    </w:div>
    <w:div w:id="920216384">
      <w:bodyDiv w:val="1"/>
      <w:marLeft w:val="0"/>
      <w:marRight w:val="0"/>
      <w:marTop w:val="0"/>
      <w:marBottom w:val="0"/>
      <w:divBdr>
        <w:top w:val="none" w:sz="0" w:space="0" w:color="auto"/>
        <w:left w:val="none" w:sz="0" w:space="0" w:color="auto"/>
        <w:bottom w:val="none" w:sz="0" w:space="0" w:color="auto"/>
        <w:right w:val="none" w:sz="0" w:space="0" w:color="auto"/>
      </w:divBdr>
    </w:div>
    <w:div w:id="1031952518">
      <w:bodyDiv w:val="1"/>
      <w:marLeft w:val="0"/>
      <w:marRight w:val="0"/>
      <w:marTop w:val="0"/>
      <w:marBottom w:val="0"/>
      <w:divBdr>
        <w:top w:val="none" w:sz="0" w:space="0" w:color="auto"/>
        <w:left w:val="none" w:sz="0" w:space="0" w:color="auto"/>
        <w:bottom w:val="none" w:sz="0" w:space="0" w:color="auto"/>
        <w:right w:val="none" w:sz="0" w:space="0" w:color="auto"/>
      </w:divBdr>
    </w:div>
    <w:div w:id="1054886316">
      <w:bodyDiv w:val="1"/>
      <w:marLeft w:val="0"/>
      <w:marRight w:val="0"/>
      <w:marTop w:val="0"/>
      <w:marBottom w:val="0"/>
      <w:divBdr>
        <w:top w:val="none" w:sz="0" w:space="0" w:color="auto"/>
        <w:left w:val="none" w:sz="0" w:space="0" w:color="auto"/>
        <w:bottom w:val="none" w:sz="0" w:space="0" w:color="auto"/>
        <w:right w:val="none" w:sz="0" w:space="0" w:color="auto"/>
      </w:divBdr>
    </w:div>
    <w:div w:id="1078286689">
      <w:bodyDiv w:val="1"/>
      <w:marLeft w:val="0"/>
      <w:marRight w:val="0"/>
      <w:marTop w:val="0"/>
      <w:marBottom w:val="0"/>
      <w:divBdr>
        <w:top w:val="none" w:sz="0" w:space="0" w:color="auto"/>
        <w:left w:val="none" w:sz="0" w:space="0" w:color="auto"/>
        <w:bottom w:val="none" w:sz="0" w:space="0" w:color="auto"/>
        <w:right w:val="none" w:sz="0" w:space="0" w:color="auto"/>
      </w:divBdr>
    </w:div>
    <w:div w:id="1100174337">
      <w:bodyDiv w:val="1"/>
      <w:marLeft w:val="0"/>
      <w:marRight w:val="0"/>
      <w:marTop w:val="0"/>
      <w:marBottom w:val="0"/>
      <w:divBdr>
        <w:top w:val="none" w:sz="0" w:space="0" w:color="auto"/>
        <w:left w:val="none" w:sz="0" w:space="0" w:color="auto"/>
        <w:bottom w:val="none" w:sz="0" w:space="0" w:color="auto"/>
        <w:right w:val="none" w:sz="0" w:space="0" w:color="auto"/>
      </w:divBdr>
    </w:div>
    <w:div w:id="1181776213">
      <w:bodyDiv w:val="1"/>
      <w:marLeft w:val="0"/>
      <w:marRight w:val="0"/>
      <w:marTop w:val="0"/>
      <w:marBottom w:val="0"/>
      <w:divBdr>
        <w:top w:val="none" w:sz="0" w:space="0" w:color="auto"/>
        <w:left w:val="none" w:sz="0" w:space="0" w:color="auto"/>
        <w:bottom w:val="none" w:sz="0" w:space="0" w:color="auto"/>
        <w:right w:val="none" w:sz="0" w:space="0" w:color="auto"/>
      </w:divBdr>
    </w:div>
    <w:div w:id="1330526584">
      <w:bodyDiv w:val="1"/>
      <w:marLeft w:val="0"/>
      <w:marRight w:val="0"/>
      <w:marTop w:val="0"/>
      <w:marBottom w:val="0"/>
      <w:divBdr>
        <w:top w:val="none" w:sz="0" w:space="0" w:color="auto"/>
        <w:left w:val="none" w:sz="0" w:space="0" w:color="auto"/>
        <w:bottom w:val="none" w:sz="0" w:space="0" w:color="auto"/>
        <w:right w:val="none" w:sz="0" w:space="0" w:color="auto"/>
      </w:divBdr>
    </w:div>
    <w:div w:id="173060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axioma-gis.ru/index.html?layer_control.html" TargetMode="External"/><Relationship Id="rId13" Type="http://schemas.openxmlformats.org/officeDocument/2006/relationships/hyperlink" Target="https://ru.wikipedia.org/wiki/%D0%9F%D1%80%D0%B5%D0%B4%D1%81%D1%82%D0%B0%D0%B2%D0%BB%D0%B5%D0%BD%D0%B8%D0%B5_(%D0%B1%D0%B0%D0%B7%D1%8B_%D0%B4%D0%B0%D0%BD%D0%BD%D1%8B%D1%85)" TargetMode="External"/><Relationship Id="rId18" Type="http://schemas.openxmlformats.org/officeDocument/2006/relationships/hyperlink" Target="http://elib.osu.ru/bitstream/123456789/2510/1/elibrary_28977014_31862466.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esktop.arcgis.com/ru/arcmap/latest/map/working-with-layers/a-quick-tour-of-map-layers.ht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novainfo.ru/res/0000983101.webp" TargetMode="External"/><Relationship Id="rId15" Type="http://schemas.openxmlformats.org/officeDocument/2006/relationships/hyperlink" Target="https://fastfine.ru/readyworks/referaty/kartografiya/primenenie-nejronnyh-setej-i-iskusstvennogo-intellekta-v-kartografii" TargetMode="External"/><Relationship Id="rId10" Type="http://schemas.openxmlformats.org/officeDocument/2006/relationships/hyperlink" Target="https://docs.qgis.org/3.16/ru/docs/training_manual/basic_map/preparation.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OzV7DUvXk-Q" TargetMode="External"/><Relationship Id="rId14" Type="http://schemas.openxmlformats.org/officeDocument/2006/relationships/hyperlink" Target="https://ugi.ru/news-2/blog/kak-ispolzovat-gis-dlya-kartograficheskih-i-analiticheskih-p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20</Pages>
  <Words>8235</Words>
  <Characters>46942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Зулпыхаров Канат</cp:lastModifiedBy>
  <cp:revision>25</cp:revision>
  <dcterms:created xsi:type="dcterms:W3CDTF">2024-09-24T15:57:00Z</dcterms:created>
  <dcterms:modified xsi:type="dcterms:W3CDTF">2025-12-24T10:57:00Z</dcterms:modified>
</cp:coreProperties>
</file>